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7B" w:rsidRDefault="0035663D" w:rsidP="006729EB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Hlk6404669"/>
      <w:r w:rsidRPr="0035663D">
        <w:rPr>
          <w:rFonts w:asciiTheme="minorHAnsi" w:hAnsiTheme="minorHAnsi" w:cstheme="minorHAnsi"/>
          <w:b/>
          <w:sz w:val="32"/>
          <w:szCs w:val="32"/>
        </w:rPr>
        <w:t>Na parkovišti P+R v Letňanech plaťte za parkovné prostřednictvím aplikace Moje Praha</w:t>
      </w:r>
    </w:p>
    <w:p w:rsidR="0035663D" w:rsidRDefault="0035663D" w:rsidP="002075A3">
      <w:pPr>
        <w:jc w:val="both"/>
        <w:outlineLvl w:val="0"/>
        <w:rPr>
          <w:rFonts w:asciiTheme="minorHAnsi" w:hAnsiTheme="minorHAnsi" w:cstheme="minorHAnsi"/>
          <w:b/>
        </w:rPr>
      </w:pPr>
      <w:r w:rsidRPr="0035663D">
        <w:rPr>
          <w:rFonts w:asciiTheme="minorHAnsi" w:hAnsiTheme="minorHAnsi" w:cstheme="minorHAnsi"/>
          <w:b/>
        </w:rPr>
        <w:t xml:space="preserve">Praha </w:t>
      </w:r>
      <w:r w:rsidR="00DF331A">
        <w:rPr>
          <w:rFonts w:asciiTheme="minorHAnsi" w:hAnsiTheme="minorHAnsi" w:cstheme="minorHAnsi"/>
          <w:b/>
        </w:rPr>
        <w:t>17</w:t>
      </w:r>
      <w:r w:rsidRPr="0035663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4</w:t>
      </w:r>
      <w:r w:rsidRPr="0035663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35663D">
        <w:rPr>
          <w:rFonts w:asciiTheme="minorHAnsi" w:hAnsiTheme="minorHAnsi" w:cstheme="minorHAnsi"/>
          <w:b/>
        </w:rPr>
        <w:t>2019 – Řidičkám a řidičům, kteří využívají parkoviště P+R v</w:t>
      </w:r>
      <w:r>
        <w:rPr>
          <w:rFonts w:asciiTheme="minorHAnsi" w:hAnsiTheme="minorHAnsi" w:cstheme="minorHAnsi"/>
          <w:b/>
        </w:rPr>
        <w:t> </w:t>
      </w:r>
      <w:r w:rsidRPr="0035663D">
        <w:rPr>
          <w:rFonts w:asciiTheme="minorHAnsi" w:hAnsiTheme="minorHAnsi" w:cstheme="minorHAnsi"/>
          <w:b/>
        </w:rPr>
        <w:t>Letňanech</w:t>
      </w:r>
      <w:r>
        <w:rPr>
          <w:rFonts w:asciiTheme="minorHAnsi" w:hAnsiTheme="minorHAnsi" w:cstheme="minorHAnsi"/>
          <w:b/>
        </w:rPr>
        <w:t>,</w:t>
      </w:r>
      <w:r w:rsidRPr="0035663D">
        <w:rPr>
          <w:rFonts w:asciiTheme="minorHAnsi" w:hAnsiTheme="minorHAnsi" w:cstheme="minorHAnsi"/>
          <w:b/>
        </w:rPr>
        <w:t xml:space="preserve"> se usnadní </w:t>
      </w:r>
      <w:bookmarkStart w:id="1" w:name="_GoBack"/>
      <w:bookmarkEnd w:id="1"/>
      <w:r w:rsidRPr="0035663D">
        <w:rPr>
          <w:rFonts w:asciiTheme="minorHAnsi" w:hAnsiTheme="minorHAnsi" w:cstheme="minorHAnsi"/>
          <w:b/>
        </w:rPr>
        <w:t xml:space="preserve">parkování, jelikož mohou od nynějška pro </w:t>
      </w:r>
      <w:r w:rsidR="00520CD6">
        <w:rPr>
          <w:rFonts w:asciiTheme="minorHAnsi" w:hAnsiTheme="minorHAnsi" w:cstheme="minorHAnsi"/>
          <w:b/>
        </w:rPr>
        <w:t>snadné</w:t>
      </w:r>
      <w:r w:rsidRPr="0035663D">
        <w:rPr>
          <w:rFonts w:asciiTheme="minorHAnsi" w:hAnsiTheme="minorHAnsi" w:cstheme="minorHAnsi"/>
          <w:b/>
        </w:rPr>
        <w:t xml:space="preserve"> a rychlé placení za parkovné využít mobilní aplikaci Moje Praha. Parkovné tak jde</w:t>
      </w:r>
      <w:r>
        <w:rPr>
          <w:rFonts w:asciiTheme="minorHAnsi" w:hAnsiTheme="minorHAnsi" w:cstheme="minorHAnsi"/>
          <w:b/>
        </w:rPr>
        <w:t xml:space="preserve"> jednoduše</w:t>
      </w:r>
      <w:r w:rsidRPr="0035663D">
        <w:rPr>
          <w:rFonts w:asciiTheme="minorHAnsi" w:hAnsiTheme="minorHAnsi" w:cstheme="minorHAnsi"/>
          <w:b/>
        </w:rPr>
        <w:t xml:space="preserve"> zaplatit přímo z auta a díky aplikaci mít všechny údaje o</w:t>
      </w:r>
      <w:r w:rsidR="008C2C27">
        <w:rPr>
          <w:rFonts w:asciiTheme="minorHAnsi" w:hAnsiTheme="minorHAnsi" w:cstheme="minorHAnsi"/>
          <w:b/>
        </w:rPr>
        <w:t> </w:t>
      </w:r>
      <w:r w:rsidRPr="0035663D">
        <w:rPr>
          <w:rFonts w:asciiTheme="minorHAnsi" w:hAnsiTheme="minorHAnsi" w:cstheme="minorHAnsi"/>
          <w:b/>
        </w:rPr>
        <w:t>parkování pod kontrolou.</w:t>
      </w:r>
    </w:p>
    <w:p w:rsidR="003B13A2" w:rsidRDefault="0035663D" w:rsidP="002075A3">
      <w:pPr>
        <w:jc w:val="both"/>
        <w:outlineLvl w:val="0"/>
        <w:rPr>
          <w:rFonts w:asciiTheme="minorHAnsi" w:hAnsiTheme="minorHAnsi" w:cstheme="minorHAnsi"/>
        </w:rPr>
      </w:pPr>
      <w:r w:rsidRPr="0035663D">
        <w:rPr>
          <w:rFonts w:asciiTheme="minorHAnsi" w:hAnsiTheme="minorHAnsi" w:cstheme="minorHAnsi"/>
        </w:rPr>
        <w:t xml:space="preserve">Městská společnost Operátor ICT, </w:t>
      </w:r>
      <w:r>
        <w:rPr>
          <w:rFonts w:asciiTheme="minorHAnsi" w:hAnsiTheme="minorHAnsi" w:cstheme="minorHAnsi"/>
        </w:rPr>
        <w:t>a.</w:t>
      </w:r>
      <w:r w:rsidR="00084F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s., </w:t>
      </w:r>
      <w:r w:rsidRPr="0035663D">
        <w:rPr>
          <w:rFonts w:asciiTheme="minorHAnsi" w:hAnsiTheme="minorHAnsi" w:cstheme="minorHAnsi"/>
        </w:rPr>
        <w:t>která má v hlavním městě na starosti testování a zavádění inteligentních řešení</w:t>
      </w:r>
      <w:r>
        <w:rPr>
          <w:rFonts w:asciiTheme="minorHAnsi" w:hAnsiTheme="minorHAnsi" w:cstheme="minorHAnsi"/>
        </w:rPr>
        <w:t>,</w:t>
      </w:r>
      <w:r w:rsidRPr="0035663D">
        <w:rPr>
          <w:rFonts w:asciiTheme="minorHAnsi" w:hAnsiTheme="minorHAnsi" w:cstheme="minorHAnsi"/>
        </w:rPr>
        <w:t xml:space="preserve"> od poloviny března spustila pilotní projekt „Systém pro automatizovaný vjezd a</w:t>
      </w:r>
      <w:r>
        <w:rPr>
          <w:rFonts w:asciiTheme="minorHAnsi" w:hAnsiTheme="minorHAnsi" w:cstheme="minorHAnsi"/>
        </w:rPr>
        <w:t> </w:t>
      </w:r>
      <w:r w:rsidRPr="0035663D">
        <w:rPr>
          <w:rFonts w:asciiTheme="minorHAnsi" w:hAnsiTheme="minorHAnsi" w:cstheme="minorHAnsi"/>
        </w:rPr>
        <w:t xml:space="preserve">výjezd vozidel z městského parkoviště“. Cílem tohoto projektu je pomocí moderních technologií zvýšit komfort uživatelů městských parkovišť, především parkovišť P+R. </w:t>
      </w:r>
    </w:p>
    <w:p w:rsidR="003B13A2" w:rsidRPr="006B6AA3" w:rsidRDefault="003B13A2" w:rsidP="003B13A2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je součástí koncepce multimodální veřejné dopravy v Praze a vychází z potřeby reagovat na</w:t>
      </w:r>
      <w:r w:rsidR="00084F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trendy</w:t>
      </w:r>
      <w:r w:rsidR="00084F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jako j</w:t>
      </w:r>
      <w:r w:rsidR="00084F6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inteligentní řízení dopravy, digitalizace a zvyšování bezpečnosti, efektivity a regulace individuální dopravy ve městě. Podpora čisté mobility patří totiž mezi klíčová témata projektů Smart Prague. </w:t>
      </w:r>
      <w:r w:rsidRPr="00A16BC5">
        <w:rPr>
          <w:rFonts w:asciiTheme="minorHAnsi" w:hAnsiTheme="minorHAnsi" w:cstheme="minorHAnsi"/>
        </w:rPr>
        <w:t>Jed</w:t>
      </w:r>
      <w:r>
        <w:rPr>
          <w:rFonts w:asciiTheme="minorHAnsi" w:hAnsiTheme="minorHAnsi" w:cstheme="minorHAnsi"/>
        </w:rPr>
        <w:t>nou z</w:t>
      </w:r>
      <w:r w:rsidR="00084F6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šesti základních oblastí k</w:t>
      </w:r>
      <w:r w:rsidRPr="00A16BC5">
        <w:rPr>
          <w:rFonts w:asciiTheme="minorHAnsi" w:hAnsiTheme="minorHAnsi" w:cstheme="minorHAnsi"/>
        </w:rPr>
        <w:t>oncepce Smart Prague 2030 je mobilita budoucnosti, která</w:t>
      </w:r>
      <w:r>
        <w:rPr>
          <w:rFonts w:asciiTheme="minorHAnsi" w:hAnsiTheme="minorHAnsi" w:cstheme="minorHAnsi"/>
        </w:rPr>
        <w:t xml:space="preserve"> bude či</w:t>
      </w:r>
      <w:r w:rsidRPr="00A16BC5">
        <w:rPr>
          <w:rFonts w:asciiTheme="minorHAnsi" w:hAnsiTheme="minorHAnsi" w:cstheme="minorHAnsi"/>
        </w:rPr>
        <w:t xml:space="preserve">stá, inteligentní, </w:t>
      </w:r>
      <w:proofErr w:type="spellStart"/>
      <w:r w:rsidRPr="00A16BC5">
        <w:rPr>
          <w:rFonts w:asciiTheme="minorHAnsi" w:hAnsiTheme="minorHAnsi" w:cstheme="minorHAnsi"/>
        </w:rPr>
        <w:t>samořídící</w:t>
      </w:r>
      <w:proofErr w:type="spellEnd"/>
      <w:r w:rsidRPr="00A16BC5">
        <w:rPr>
          <w:rFonts w:asciiTheme="minorHAnsi" w:hAnsiTheme="minorHAnsi" w:cstheme="minorHAnsi"/>
        </w:rPr>
        <w:t xml:space="preserve"> a sdílená</w:t>
      </w:r>
      <w:r>
        <w:rPr>
          <w:rFonts w:asciiTheme="minorHAnsi" w:hAnsiTheme="minorHAnsi" w:cstheme="minorHAnsi"/>
        </w:rPr>
        <w:t xml:space="preserve"> a jejímž cílem je snížit emise z </w:t>
      </w:r>
      <w:r w:rsidRPr="00A16BC5">
        <w:rPr>
          <w:rFonts w:asciiTheme="minorHAnsi" w:hAnsiTheme="minorHAnsi" w:cstheme="minorHAnsi"/>
        </w:rPr>
        <w:t>dopravních prostředků a</w:t>
      </w:r>
      <w:r>
        <w:rPr>
          <w:rFonts w:asciiTheme="minorHAnsi" w:hAnsiTheme="minorHAnsi" w:cstheme="minorHAnsi"/>
        </w:rPr>
        <w:t> </w:t>
      </w:r>
      <w:r w:rsidRPr="00A16BC5">
        <w:rPr>
          <w:rFonts w:asciiTheme="minorHAnsi" w:hAnsiTheme="minorHAnsi" w:cstheme="minorHAnsi"/>
        </w:rPr>
        <w:t>učin</w:t>
      </w:r>
      <w:r>
        <w:rPr>
          <w:rFonts w:asciiTheme="minorHAnsi" w:hAnsiTheme="minorHAnsi" w:cstheme="minorHAnsi"/>
        </w:rPr>
        <w:t>it dopravu v Praze plynulejší a </w:t>
      </w:r>
      <w:r w:rsidRPr="00A16BC5">
        <w:rPr>
          <w:rFonts w:asciiTheme="minorHAnsi" w:hAnsiTheme="minorHAnsi" w:cstheme="minorHAnsi"/>
        </w:rPr>
        <w:t>pohodlnější.</w:t>
      </w:r>
      <w:r>
        <w:rPr>
          <w:rFonts w:asciiTheme="minorHAnsi" w:hAnsiTheme="minorHAnsi" w:cstheme="minorHAnsi"/>
        </w:rPr>
        <w:t xml:space="preserve"> Podpora a rozvoj udržitelných forem dopravy </w:t>
      </w:r>
      <w:r w:rsidRPr="00611698">
        <w:rPr>
          <w:rFonts w:asciiTheme="minorHAnsi" w:hAnsiTheme="minorHAnsi" w:cstheme="minorHAnsi"/>
        </w:rPr>
        <w:t>jako alternativy k</w:t>
      </w:r>
      <w:r w:rsidR="00084F67">
        <w:rPr>
          <w:rFonts w:asciiTheme="minorHAnsi" w:hAnsiTheme="minorHAnsi" w:cstheme="minorHAnsi"/>
        </w:rPr>
        <w:t>e</w:t>
      </w:r>
      <w:r w:rsidRPr="00611698">
        <w:rPr>
          <w:rFonts w:asciiTheme="minorHAnsi" w:hAnsiTheme="minorHAnsi" w:cstheme="minorHAnsi"/>
        </w:rPr>
        <w:t xml:space="preserve"> stávajícím prostředkům individuální městské přepravy</w:t>
      </w:r>
      <w:r>
        <w:rPr>
          <w:rFonts w:asciiTheme="minorHAnsi" w:hAnsiTheme="minorHAnsi" w:cstheme="minorHAnsi"/>
        </w:rPr>
        <w:t xml:space="preserve"> je proto nedílnou součástí této koncepce.</w:t>
      </w:r>
    </w:p>
    <w:p w:rsidR="003B13A2" w:rsidRDefault="003B13A2" w:rsidP="003B13A2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6D2EFB">
        <w:rPr>
          <w:rFonts w:asciiTheme="minorHAnsi" w:hAnsiTheme="minorHAnsi" w:cstheme="minorHAnsi"/>
          <w:i/>
        </w:rPr>
        <w:t>I pomocí tohoto projektu usilujeme o to, aby byla doprava v Praze plynulá a udržitelná, ne však na úkor pohodlí jejích účastníků. Snažíme se zajistit pozitivní motivaci pro využití parkovišť</w:t>
      </w:r>
      <w:r>
        <w:rPr>
          <w:rFonts w:asciiTheme="minorHAnsi" w:hAnsiTheme="minorHAnsi" w:cstheme="minorHAnsi"/>
          <w:i/>
        </w:rPr>
        <w:t xml:space="preserve"> P+R</w:t>
      </w:r>
      <w:r w:rsidRPr="006D2EFB">
        <w:rPr>
          <w:rFonts w:asciiTheme="minorHAnsi" w:hAnsiTheme="minorHAnsi" w:cstheme="minorHAnsi"/>
          <w:i/>
        </w:rPr>
        <w:t xml:space="preserve"> a dalších prostředků hromadné dopravy ve městě. I díky naší aplikaci Moje Praha, </w:t>
      </w:r>
      <w:r>
        <w:rPr>
          <w:rFonts w:asciiTheme="minorHAnsi" w:hAnsiTheme="minorHAnsi" w:cstheme="minorHAnsi"/>
          <w:i/>
        </w:rPr>
        <w:t>kterou neustále zlepšujeme a rozšiřujeme,</w:t>
      </w:r>
      <w:r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  <w:b/>
        </w:rPr>
        <w:t>uvádí Michal Fišer, generální ředitel městské společnosti Operátor ICT, a. s.</w:t>
      </w:r>
      <w:r>
        <w:rPr>
          <w:rFonts w:asciiTheme="minorHAnsi" w:hAnsiTheme="minorHAnsi" w:cstheme="minorHAnsi"/>
        </w:rPr>
        <w:t xml:space="preserve"> </w:t>
      </w:r>
    </w:p>
    <w:p w:rsidR="003B13A2" w:rsidRPr="00C75888" w:rsidRDefault="003B13A2" w:rsidP="003B13A2">
      <w:pPr>
        <w:jc w:val="both"/>
        <w:outlineLvl w:val="0"/>
        <w:rPr>
          <w:rFonts w:asciiTheme="minorHAnsi" w:hAnsiTheme="minorHAnsi" w:cstheme="minorHAnsi"/>
        </w:rPr>
      </w:pPr>
      <w:r w:rsidRPr="00C75888">
        <w:rPr>
          <w:rFonts w:asciiTheme="minorHAnsi" w:hAnsiTheme="minorHAnsi" w:cstheme="minorHAnsi"/>
        </w:rPr>
        <w:t xml:space="preserve">Již dříve </w:t>
      </w:r>
      <w:r>
        <w:rPr>
          <w:rFonts w:asciiTheme="minorHAnsi" w:hAnsiTheme="minorHAnsi" w:cstheme="minorHAnsi"/>
        </w:rPr>
        <w:t>aplikace nabízela přehled parkovacích zón a možnost</w:t>
      </w:r>
      <w:r w:rsidRPr="00C75888">
        <w:rPr>
          <w:rFonts w:asciiTheme="minorHAnsi" w:hAnsiTheme="minorHAnsi" w:cstheme="minorHAnsi"/>
        </w:rPr>
        <w:t xml:space="preserve"> zaplatit parkovné na zónách placeného stání</w:t>
      </w:r>
      <w:r>
        <w:rPr>
          <w:rFonts w:asciiTheme="minorHAnsi" w:hAnsiTheme="minorHAnsi" w:cstheme="minorHAnsi"/>
        </w:rPr>
        <w:t>,</w:t>
      </w:r>
      <w:r w:rsidRPr="00C75888">
        <w:rPr>
          <w:rFonts w:asciiTheme="minorHAnsi" w:hAnsiTheme="minorHAnsi" w:cstheme="minorHAnsi"/>
        </w:rPr>
        <w:t xml:space="preserve"> nyní </w:t>
      </w:r>
      <w:r>
        <w:rPr>
          <w:rFonts w:asciiTheme="minorHAnsi" w:hAnsiTheme="minorHAnsi" w:cstheme="minorHAnsi"/>
        </w:rPr>
        <w:t>přibyla</w:t>
      </w:r>
      <w:r w:rsidRPr="00C75888">
        <w:rPr>
          <w:rFonts w:asciiTheme="minorHAnsi" w:hAnsiTheme="minorHAnsi" w:cstheme="minorHAnsi"/>
        </w:rPr>
        <w:t xml:space="preserve"> možnost zaplatit pohodlně a bezhotovostně parkovné na P+R v Letňanech.</w:t>
      </w:r>
      <w:r>
        <w:rPr>
          <w:rFonts w:asciiTheme="minorHAnsi" w:hAnsiTheme="minorHAnsi" w:cstheme="minorHAnsi"/>
        </w:rPr>
        <w:t xml:space="preserve"> Právě parkoviště v Letňanech využije ročně až 187 tisíc uživatelů. Skrze podporu využívání sítě městských parkovišť P+R lze výrazně snížit počet osobních automobilů v centru města. „</w:t>
      </w:r>
      <w:r>
        <w:rPr>
          <w:rFonts w:asciiTheme="minorHAnsi" w:hAnsiTheme="minorHAnsi" w:cstheme="minorHAnsi"/>
          <w:i/>
        </w:rPr>
        <w:t xml:space="preserve">Chceme, aby aplikace Moje Praha byla pro Pražany a Pražanky i dojíždějící pomocníkem pro každodenní život ve městě. Do budoucna plánujeme, že bude nabízet komplexní služby městské mobility. Věříme, že řidiči a řidičky přijíždějící do Prahy budou motivováni nechat své automobily na </w:t>
      </w:r>
      <w:r w:rsidR="00DF331A">
        <w:rPr>
          <w:rFonts w:asciiTheme="minorHAnsi" w:hAnsiTheme="minorHAnsi" w:cstheme="minorHAnsi"/>
          <w:i/>
        </w:rPr>
        <w:t>okrajích města</w:t>
      </w:r>
      <w:r>
        <w:rPr>
          <w:rFonts w:asciiTheme="minorHAnsi" w:hAnsiTheme="minorHAnsi" w:cstheme="minorHAnsi"/>
          <w:i/>
        </w:rPr>
        <w:t xml:space="preserve"> a využívat městskou hromadnou dopravu anebo například i sdílená kola, která si mohou najít a půjčit také pomocí aplikace Moje Praha. Vyhnou se tak zbytečnému stresu v zácpách a zároveň zlepší kvalitu ovzduší ve městě,</w:t>
      </w:r>
      <w:r>
        <w:rPr>
          <w:rFonts w:asciiTheme="minorHAnsi" w:hAnsiTheme="minorHAnsi" w:cstheme="minorHAnsi"/>
        </w:rPr>
        <w:t xml:space="preserve">“ </w:t>
      </w:r>
      <w:r w:rsidRPr="00DF331A">
        <w:rPr>
          <w:rFonts w:asciiTheme="minorHAnsi" w:hAnsiTheme="minorHAnsi" w:cstheme="minorHAnsi"/>
          <w:b/>
        </w:rPr>
        <w:t>dodává Michal Fišer</w:t>
      </w:r>
      <w:r>
        <w:rPr>
          <w:rFonts w:asciiTheme="minorHAnsi" w:hAnsiTheme="minorHAnsi" w:cstheme="minorHAnsi"/>
        </w:rPr>
        <w:t>.</w:t>
      </w:r>
    </w:p>
    <w:p w:rsidR="0035663D" w:rsidRDefault="0035663D" w:rsidP="002075A3">
      <w:pPr>
        <w:jc w:val="both"/>
        <w:outlineLvl w:val="0"/>
        <w:rPr>
          <w:rFonts w:asciiTheme="minorHAnsi" w:hAnsiTheme="minorHAnsi" w:cstheme="minorHAnsi"/>
        </w:rPr>
      </w:pPr>
      <w:r w:rsidRPr="0035663D">
        <w:rPr>
          <w:rFonts w:asciiTheme="minorHAnsi" w:hAnsiTheme="minorHAnsi" w:cstheme="minorHAnsi"/>
        </w:rPr>
        <w:t xml:space="preserve">V současné době je tento pilotní projekt testován pouze na parkovišti P+R v Letňanech. </w:t>
      </w:r>
      <w:r w:rsidR="008C2C27">
        <w:rPr>
          <w:rFonts w:asciiTheme="minorHAnsi" w:hAnsiTheme="minorHAnsi" w:cstheme="minorHAnsi"/>
        </w:rPr>
        <w:t>Do</w:t>
      </w:r>
      <w:r w:rsidRPr="0035663D">
        <w:rPr>
          <w:rFonts w:asciiTheme="minorHAnsi" w:hAnsiTheme="minorHAnsi" w:cstheme="minorHAnsi"/>
        </w:rPr>
        <w:t xml:space="preserve"> budoucnosti zvažujeme i potenciální rozšíření na dalších 21 parkovišť P+R.</w:t>
      </w:r>
      <w:r w:rsidR="003B13A2">
        <w:rPr>
          <w:rFonts w:asciiTheme="minorHAnsi" w:hAnsiTheme="minorHAnsi" w:cstheme="minorHAnsi"/>
        </w:rPr>
        <w:t xml:space="preserve"> </w:t>
      </w:r>
      <w:r w:rsidR="008C2C27">
        <w:rPr>
          <w:rFonts w:asciiTheme="minorHAnsi" w:hAnsiTheme="minorHAnsi" w:cstheme="minorHAnsi"/>
        </w:rPr>
        <w:t xml:space="preserve">Řidiči a řidičky tak již nepotřebují mít u sebe hotovost ani se zdržovat u platebních automatů. </w:t>
      </w:r>
      <w:r w:rsidR="00634530">
        <w:rPr>
          <w:rFonts w:asciiTheme="minorHAnsi" w:hAnsiTheme="minorHAnsi" w:cstheme="minorHAnsi"/>
        </w:rPr>
        <w:t xml:space="preserve">Stačí si do mobilního telefonu stáhnout </w:t>
      </w:r>
      <w:r w:rsidR="00007BB2">
        <w:rPr>
          <w:rFonts w:asciiTheme="minorHAnsi" w:hAnsiTheme="minorHAnsi" w:cstheme="minorHAnsi"/>
        </w:rPr>
        <w:t xml:space="preserve">oficiální městskou </w:t>
      </w:r>
      <w:r w:rsidR="00634530">
        <w:rPr>
          <w:rFonts w:asciiTheme="minorHAnsi" w:hAnsiTheme="minorHAnsi" w:cstheme="minorHAnsi"/>
        </w:rPr>
        <w:t>aplikaci Moje Praha</w:t>
      </w:r>
      <w:r w:rsidR="00007BB2">
        <w:rPr>
          <w:rFonts w:asciiTheme="minorHAnsi" w:hAnsiTheme="minorHAnsi" w:cstheme="minorHAnsi"/>
        </w:rPr>
        <w:t>.</w:t>
      </w:r>
      <w:r w:rsidR="008A6CD1">
        <w:rPr>
          <w:rFonts w:asciiTheme="minorHAnsi" w:hAnsiTheme="minorHAnsi" w:cstheme="minorHAnsi"/>
        </w:rPr>
        <w:t xml:space="preserve"> Ostatní pak zajistí systém</w:t>
      </w:r>
      <w:r w:rsidR="00007BB2">
        <w:rPr>
          <w:rFonts w:asciiTheme="minorHAnsi" w:hAnsiTheme="minorHAnsi" w:cstheme="minorHAnsi"/>
        </w:rPr>
        <w:t xml:space="preserve"> </w:t>
      </w:r>
      <w:r w:rsidR="008A6CD1">
        <w:rPr>
          <w:rFonts w:asciiTheme="minorHAnsi" w:hAnsiTheme="minorHAnsi" w:cstheme="minorHAnsi"/>
        </w:rPr>
        <w:t>automatické identifikace vozid</w:t>
      </w:r>
      <w:r w:rsidR="0043522B">
        <w:rPr>
          <w:rFonts w:asciiTheme="minorHAnsi" w:hAnsiTheme="minorHAnsi" w:cstheme="minorHAnsi"/>
        </w:rPr>
        <w:t>el</w:t>
      </w:r>
      <w:r w:rsidR="008A6CD1">
        <w:rPr>
          <w:rFonts w:asciiTheme="minorHAnsi" w:hAnsiTheme="minorHAnsi" w:cstheme="minorHAnsi"/>
        </w:rPr>
        <w:t xml:space="preserve"> při vjezdu a výjezdu z městských parkovišť </w:t>
      </w:r>
      <w:r w:rsidR="0043522B">
        <w:rPr>
          <w:rFonts w:asciiTheme="minorHAnsi" w:hAnsiTheme="minorHAnsi" w:cstheme="minorHAnsi"/>
        </w:rPr>
        <w:t xml:space="preserve">a kamery po čtení SPZ. </w:t>
      </w:r>
      <w:r w:rsidR="00007BB2">
        <w:rPr>
          <w:rFonts w:asciiTheme="minorHAnsi" w:hAnsiTheme="minorHAnsi" w:cstheme="minorHAnsi"/>
        </w:rPr>
        <w:t>„</w:t>
      </w:r>
      <w:r w:rsidR="00007BB2" w:rsidRPr="0017269D">
        <w:rPr>
          <w:rFonts w:asciiTheme="minorHAnsi" w:hAnsiTheme="minorHAnsi" w:cstheme="minorHAnsi"/>
          <w:i/>
        </w:rPr>
        <w:t xml:space="preserve">Při prvním </w:t>
      </w:r>
      <w:r w:rsidR="00007BB2" w:rsidRPr="0017269D">
        <w:rPr>
          <w:rFonts w:asciiTheme="minorHAnsi" w:hAnsiTheme="minorHAnsi" w:cstheme="minorHAnsi"/>
          <w:i/>
        </w:rPr>
        <w:lastRenderedPageBreak/>
        <w:t>použití nahrajete SPZ svého vozidla a údaje z platební karty a pro platby následující již nebude nutné požadované informace znovu zadávat. Na vjezdu a výjezdu z parkoviště instalované kamery rozpoznají danou SPZ a</w:t>
      </w:r>
      <w:r w:rsidR="0075168B">
        <w:rPr>
          <w:rFonts w:asciiTheme="minorHAnsi" w:hAnsiTheme="minorHAnsi" w:cstheme="minorHAnsi"/>
          <w:i/>
        </w:rPr>
        <w:t> </w:t>
      </w:r>
      <w:r w:rsidR="00007BB2" w:rsidRPr="0017269D">
        <w:rPr>
          <w:rFonts w:asciiTheme="minorHAnsi" w:hAnsiTheme="minorHAnsi" w:cstheme="minorHAnsi"/>
          <w:i/>
        </w:rPr>
        <w:t xml:space="preserve">zajistí </w:t>
      </w:r>
      <w:r w:rsidR="0017269D" w:rsidRPr="0017269D">
        <w:rPr>
          <w:rFonts w:asciiTheme="minorHAnsi" w:hAnsiTheme="minorHAnsi" w:cstheme="minorHAnsi"/>
          <w:i/>
        </w:rPr>
        <w:t>volný průjezd vozidla. Uživatelé si mohou zvolit, zda platba parkovného proběhne zcela automaticky při výjezdu anebo ji chtějí pokaždé potvrdit,</w:t>
      </w:r>
      <w:r w:rsidR="0017269D">
        <w:rPr>
          <w:rFonts w:asciiTheme="minorHAnsi" w:hAnsiTheme="minorHAnsi" w:cstheme="minorHAnsi"/>
        </w:rPr>
        <w:t xml:space="preserve">“ </w:t>
      </w:r>
      <w:r w:rsidR="0017269D" w:rsidRPr="000619FE">
        <w:rPr>
          <w:rFonts w:asciiTheme="minorHAnsi" w:hAnsiTheme="minorHAnsi" w:cstheme="minorHAnsi"/>
          <w:b/>
        </w:rPr>
        <w:t>vysvětluje</w:t>
      </w:r>
      <w:r w:rsidR="0017269D">
        <w:rPr>
          <w:rFonts w:asciiTheme="minorHAnsi" w:hAnsiTheme="minorHAnsi" w:cstheme="minorHAnsi"/>
        </w:rPr>
        <w:t xml:space="preserve"> </w:t>
      </w:r>
      <w:r w:rsidR="0017269D" w:rsidRPr="000619FE">
        <w:rPr>
          <w:rFonts w:asciiTheme="minorHAnsi" w:hAnsiTheme="minorHAnsi" w:cstheme="minorHAnsi"/>
          <w:b/>
        </w:rPr>
        <w:t>Jaromír Konečný, projektový manažer oddělení Smart Prague</w:t>
      </w:r>
      <w:r w:rsidR="0017269D">
        <w:rPr>
          <w:rFonts w:asciiTheme="minorHAnsi" w:hAnsiTheme="minorHAnsi" w:cstheme="minorHAnsi"/>
        </w:rPr>
        <w:t xml:space="preserve">, jenž má tento projekt na starosti. </w:t>
      </w:r>
    </w:p>
    <w:p w:rsidR="00A37316" w:rsidRDefault="00290540" w:rsidP="00D9740C">
      <w:pPr>
        <w:jc w:val="both"/>
        <w:outlineLvl w:val="0"/>
        <w:rPr>
          <w:rFonts w:asciiTheme="minorHAnsi" w:hAnsiTheme="minorHAnsi" w:cstheme="minorHAnsi"/>
        </w:rPr>
      </w:pPr>
      <w:r w:rsidRPr="00290540">
        <w:rPr>
          <w:rFonts w:asciiTheme="minorHAnsi" w:hAnsiTheme="minorHAnsi" w:cstheme="minorHAnsi"/>
        </w:rPr>
        <w:t>Mobilní aplikace</w:t>
      </w:r>
      <w:r>
        <w:rPr>
          <w:rFonts w:asciiTheme="minorHAnsi" w:hAnsiTheme="minorHAnsi" w:cstheme="minorHAnsi"/>
        </w:rPr>
        <w:t xml:space="preserve"> Moje Praha</w:t>
      </w:r>
      <w:r w:rsidRPr="00290540">
        <w:rPr>
          <w:rFonts w:asciiTheme="minorHAnsi" w:hAnsiTheme="minorHAnsi" w:cstheme="minorHAnsi"/>
        </w:rPr>
        <w:t xml:space="preserve"> přináší především rychlou orientaci v městském prostoru. </w:t>
      </w:r>
      <w:r>
        <w:rPr>
          <w:rFonts w:asciiTheme="minorHAnsi" w:hAnsiTheme="minorHAnsi" w:cstheme="minorHAnsi"/>
        </w:rPr>
        <w:t xml:space="preserve">Vedle oblasti parkování </w:t>
      </w:r>
      <w:r w:rsidRPr="00290540">
        <w:rPr>
          <w:rFonts w:asciiTheme="minorHAnsi" w:hAnsiTheme="minorHAnsi" w:cstheme="minorHAnsi"/>
        </w:rPr>
        <w:t>umožňuje uživatel</w:t>
      </w:r>
      <w:r>
        <w:rPr>
          <w:rFonts w:asciiTheme="minorHAnsi" w:hAnsiTheme="minorHAnsi" w:cstheme="minorHAnsi"/>
        </w:rPr>
        <w:t>ům</w:t>
      </w:r>
      <w:r w:rsidRPr="002905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90540">
        <w:rPr>
          <w:rFonts w:asciiTheme="minorHAnsi" w:hAnsiTheme="minorHAnsi" w:cstheme="minorHAnsi"/>
        </w:rPr>
        <w:t xml:space="preserve">fektivní formou na základě polohových služeb najít klíčové body zájmu v nejbližším okolí včetně lékáren, </w:t>
      </w:r>
      <w:r>
        <w:rPr>
          <w:rFonts w:asciiTheme="minorHAnsi" w:hAnsiTheme="minorHAnsi" w:cstheme="minorHAnsi"/>
        </w:rPr>
        <w:t xml:space="preserve">umístění sběru tříděného odpadu, </w:t>
      </w:r>
      <w:r w:rsidRPr="00290540">
        <w:rPr>
          <w:rFonts w:asciiTheme="minorHAnsi" w:hAnsiTheme="minorHAnsi" w:cstheme="minorHAnsi"/>
        </w:rPr>
        <w:t>dětských hřišť nebo třeba úřadů městských částí a jejich agend.</w:t>
      </w:r>
    </w:p>
    <w:p w:rsidR="00611698" w:rsidRPr="00C75888" w:rsidRDefault="0043522B" w:rsidP="00C75888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neposlední řadě </w:t>
      </w:r>
      <w:r w:rsidR="006A25C4">
        <w:rPr>
          <w:rFonts w:asciiTheme="minorHAnsi" w:hAnsiTheme="minorHAnsi" w:cstheme="minorHAnsi"/>
        </w:rPr>
        <w:t xml:space="preserve">jsou </w:t>
      </w:r>
      <w:r>
        <w:rPr>
          <w:rFonts w:asciiTheme="minorHAnsi" w:hAnsiTheme="minorHAnsi" w:cstheme="minorHAnsi"/>
        </w:rPr>
        <w:t>pak data o využívání městských parkovišť z aplikace Moje Praha</w:t>
      </w:r>
      <w:r w:rsidR="006A25C4">
        <w:rPr>
          <w:rFonts w:asciiTheme="minorHAnsi" w:hAnsiTheme="minorHAnsi" w:cstheme="minorHAnsi"/>
        </w:rPr>
        <w:t xml:space="preserve"> v anonymizované formě soustředěna v </w:t>
      </w:r>
      <w:r w:rsidR="0087069B">
        <w:rPr>
          <w:rFonts w:asciiTheme="minorHAnsi" w:hAnsiTheme="minorHAnsi" w:cstheme="minorHAnsi"/>
        </w:rPr>
        <w:t>datové platform</w:t>
      </w:r>
      <w:r w:rsidR="006A25C4">
        <w:rPr>
          <w:rFonts w:asciiTheme="minorHAnsi" w:hAnsiTheme="minorHAnsi" w:cstheme="minorHAnsi"/>
        </w:rPr>
        <w:t>ě</w:t>
      </w:r>
      <w:r w:rsidR="0087069B">
        <w:rPr>
          <w:rFonts w:asciiTheme="minorHAnsi" w:hAnsiTheme="minorHAnsi" w:cstheme="minorHAnsi"/>
        </w:rPr>
        <w:t xml:space="preserve"> hlavního města Prahy </w:t>
      </w:r>
      <w:proofErr w:type="spellStart"/>
      <w:r w:rsidR="0087069B">
        <w:rPr>
          <w:rFonts w:asciiTheme="minorHAnsi" w:hAnsiTheme="minorHAnsi" w:cstheme="minorHAnsi"/>
        </w:rPr>
        <w:t>Golemio</w:t>
      </w:r>
      <w:proofErr w:type="spellEnd"/>
      <w:r w:rsidR="0087069B">
        <w:rPr>
          <w:rFonts w:asciiTheme="minorHAnsi" w:hAnsiTheme="minorHAnsi" w:cstheme="minorHAnsi"/>
        </w:rPr>
        <w:t xml:space="preserve">, která </w:t>
      </w:r>
      <w:r w:rsidR="006A25C4">
        <w:rPr>
          <w:rFonts w:asciiTheme="minorHAnsi" w:hAnsiTheme="minorHAnsi" w:cstheme="minorHAnsi"/>
        </w:rPr>
        <w:t xml:space="preserve">také </w:t>
      </w:r>
      <w:r w:rsidR="0087069B">
        <w:rPr>
          <w:rFonts w:asciiTheme="minorHAnsi" w:hAnsiTheme="minorHAnsi" w:cstheme="minorHAnsi"/>
        </w:rPr>
        <w:t>spadá pod společnost Operátor ICT</w:t>
      </w:r>
      <w:r w:rsidR="006A25C4">
        <w:rPr>
          <w:rFonts w:asciiTheme="minorHAnsi" w:hAnsiTheme="minorHAnsi" w:cstheme="minorHAnsi"/>
        </w:rPr>
        <w:t xml:space="preserve">, a. s. </w:t>
      </w:r>
      <w:r w:rsidR="0087069B" w:rsidRPr="0087069B">
        <w:rPr>
          <w:rFonts w:asciiTheme="minorHAnsi" w:hAnsiTheme="minorHAnsi" w:cstheme="minorHAnsi"/>
        </w:rPr>
        <w:t>Získ</w:t>
      </w:r>
      <w:r w:rsidR="006A25C4">
        <w:rPr>
          <w:rFonts w:asciiTheme="minorHAnsi" w:hAnsiTheme="minorHAnsi" w:cstheme="minorHAnsi"/>
        </w:rPr>
        <w:t>aná</w:t>
      </w:r>
      <w:r w:rsidR="0087069B" w:rsidRPr="0087069B">
        <w:rPr>
          <w:rFonts w:asciiTheme="minorHAnsi" w:hAnsiTheme="minorHAnsi" w:cstheme="minorHAnsi"/>
        </w:rPr>
        <w:t xml:space="preserve"> dat</w:t>
      </w:r>
      <w:r w:rsidR="006A25C4">
        <w:rPr>
          <w:rFonts w:asciiTheme="minorHAnsi" w:hAnsiTheme="minorHAnsi" w:cstheme="minorHAnsi"/>
        </w:rPr>
        <w:t>a</w:t>
      </w:r>
      <w:r w:rsidR="0087069B" w:rsidRPr="0087069B">
        <w:rPr>
          <w:rFonts w:asciiTheme="minorHAnsi" w:hAnsiTheme="minorHAnsi" w:cstheme="minorHAnsi"/>
        </w:rPr>
        <w:t xml:space="preserve"> napomáh</w:t>
      </w:r>
      <w:r w:rsidR="006A25C4">
        <w:rPr>
          <w:rFonts w:asciiTheme="minorHAnsi" w:hAnsiTheme="minorHAnsi" w:cstheme="minorHAnsi"/>
        </w:rPr>
        <w:t>ají</w:t>
      </w:r>
      <w:r w:rsidR="0087069B" w:rsidRPr="0087069B">
        <w:rPr>
          <w:rFonts w:asciiTheme="minorHAnsi" w:hAnsiTheme="minorHAnsi" w:cstheme="minorHAnsi"/>
        </w:rPr>
        <w:t xml:space="preserve"> </w:t>
      </w:r>
      <w:r w:rsidR="006A25C4">
        <w:rPr>
          <w:rFonts w:asciiTheme="minorHAnsi" w:hAnsiTheme="minorHAnsi" w:cstheme="minorHAnsi"/>
        </w:rPr>
        <w:t>vedení Prahy či městským částem město</w:t>
      </w:r>
      <w:r w:rsidR="0087069B" w:rsidRPr="0087069B">
        <w:rPr>
          <w:rFonts w:asciiTheme="minorHAnsi" w:hAnsiTheme="minorHAnsi" w:cstheme="minorHAnsi"/>
        </w:rPr>
        <w:t xml:space="preserve"> efektivněji řídit</w:t>
      </w:r>
      <w:r w:rsidR="006A25C4">
        <w:rPr>
          <w:rFonts w:asciiTheme="minorHAnsi" w:hAnsiTheme="minorHAnsi" w:cstheme="minorHAnsi"/>
        </w:rPr>
        <w:t>. Mohou být využita k dalším analýzám dopravy v Praze</w:t>
      </w:r>
      <w:r w:rsidR="006A25C4" w:rsidRPr="0087069B">
        <w:rPr>
          <w:rFonts w:asciiTheme="minorHAnsi" w:hAnsiTheme="minorHAnsi" w:cstheme="minorHAnsi"/>
        </w:rPr>
        <w:t xml:space="preserve"> </w:t>
      </w:r>
      <w:r w:rsidR="0087069B" w:rsidRPr="0087069B">
        <w:rPr>
          <w:rFonts w:asciiTheme="minorHAnsi" w:hAnsiTheme="minorHAnsi" w:cstheme="minorHAnsi"/>
        </w:rPr>
        <w:t>a</w:t>
      </w:r>
      <w:r w:rsidR="00EA1408">
        <w:rPr>
          <w:rFonts w:asciiTheme="minorHAnsi" w:hAnsiTheme="minorHAnsi" w:cstheme="minorHAnsi"/>
        </w:rPr>
        <w:t> </w:t>
      </w:r>
      <w:r w:rsidR="006A25C4">
        <w:rPr>
          <w:rFonts w:asciiTheme="minorHAnsi" w:hAnsiTheme="minorHAnsi" w:cstheme="minorHAnsi"/>
        </w:rPr>
        <w:t>umožňují také</w:t>
      </w:r>
      <w:r w:rsidR="0087069B" w:rsidRPr="0087069B">
        <w:rPr>
          <w:rFonts w:asciiTheme="minorHAnsi" w:hAnsiTheme="minorHAnsi" w:cstheme="minorHAnsi"/>
        </w:rPr>
        <w:t xml:space="preserve"> </w:t>
      </w:r>
      <w:r w:rsidR="006A25C4">
        <w:rPr>
          <w:rFonts w:asciiTheme="minorHAnsi" w:hAnsiTheme="minorHAnsi" w:cstheme="minorHAnsi"/>
        </w:rPr>
        <w:t xml:space="preserve">kvalifikovaně </w:t>
      </w:r>
      <w:r w:rsidR="0087069B" w:rsidRPr="0087069B">
        <w:rPr>
          <w:rFonts w:asciiTheme="minorHAnsi" w:hAnsiTheme="minorHAnsi" w:cstheme="minorHAnsi"/>
        </w:rPr>
        <w:t>předvídat</w:t>
      </w:r>
      <w:r w:rsidR="006A25C4">
        <w:rPr>
          <w:rFonts w:asciiTheme="minorHAnsi" w:hAnsiTheme="minorHAnsi" w:cstheme="minorHAnsi"/>
        </w:rPr>
        <w:t xml:space="preserve"> budoucí jevy, na základě čehož lze </w:t>
      </w:r>
      <w:r w:rsidR="006A25C4" w:rsidRPr="00A37316">
        <w:rPr>
          <w:rFonts w:asciiTheme="minorHAnsi" w:hAnsiTheme="minorHAnsi" w:cstheme="minorHAnsi"/>
        </w:rPr>
        <w:t>doporučit úpravy infrastruktury</w:t>
      </w:r>
      <w:r w:rsidR="006A25C4">
        <w:rPr>
          <w:rFonts w:asciiTheme="minorHAnsi" w:hAnsiTheme="minorHAnsi" w:cstheme="minorHAnsi"/>
        </w:rPr>
        <w:t xml:space="preserve"> či jiná zlepšení</w:t>
      </w:r>
      <w:r w:rsidR="006B6AA3">
        <w:rPr>
          <w:rFonts w:asciiTheme="minorHAnsi" w:hAnsiTheme="minorHAnsi" w:cstheme="minorHAnsi"/>
        </w:rPr>
        <w:t xml:space="preserve">, jejichž výsledkem bude </w:t>
      </w:r>
      <w:r w:rsidR="006B6AA3">
        <w:t>zvýšení bezpečnosti</w:t>
      </w:r>
      <w:r w:rsidR="006B6AA3" w:rsidRPr="006B6AA3">
        <w:t xml:space="preserve"> </w:t>
      </w:r>
      <w:r w:rsidR="006B6AA3">
        <w:t>a kvality ovzduší.</w:t>
      </w:r>
    </w:p>
    <w:p w:rsidR="00A37316" w:rsidRPr="00A61622" w:rsidRDefault="00A37316" w:rsidP="00B67C4E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B67C4E" w:rsidRPr="00225E5C" w:rsidRDefault="00B67C4E" w:rsidP="00B67C4E">
      <w:pPr>
        <w:pStyle w:val="Bezmezer"/>
        <w:ind w:left="0"/>
        <w:jc w:val="both"/>
        <w:outlineLvl w:val="0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67C4E" w:rsidRPr="00225E5C" w:rsidRDefault="00B67C4E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</w:rPr>
      </w:pPr>
      <w:r w:rsidRPr="00225E5C">
        <w:rPr>
          <w:rFonts w:asciiTheme="minorHAnsi" w:hAnsiTheme="minorHAnsi" w:cs="Arial"/>
          <w:b/>
        </w:rPr>
        <w:t>Vladimír Antonin Bláha</w:t>
      </w:r>
      <w:r w:rsidRPr="00225E5C">
        <w:rPr>
          <w:rFonts w:asciiTheme="minorHAnsi" w:hAnsiTheme="minorHAnsi" w:cs="Arial"/>
          <w:b/>
        </w:rPr>
        <w:tab/>
      </w:r>
      <w:r w:rsidRPr="00225E5C">
        <w:rPr>
          <w:rFonts w:asciiTheme="minorHAnsi" w:hAnsiTheme="minorHAnsi" w:cs="Arial"/>
          <w:b/>
        </w:rPr>
        <w:tab/>
      </w:r>
      <w:r w:rsidRPr="00225E5C">
        <w:rPr>
          <w:rFonts w:asciiTheme="minorHAnsi" w:hAnsiTheme="minorHAnsi" w:cs="Arial"/>
          <w:b/>
        </w:rPr>
        <w:tab/>
      </w:r>
      <w:r w:rsidRPr="00225E5C">
        <w:rPr>
          <w:rFonts w:asciiTheme="minorHAnsi" w:hAnsiTheme="minorHAnsi" w:cs="Arial"/>
          <w:b/>
        </w:rPr>
        <w:tab/>
      </w:r>
    </w:p>
    <w:p w:rsidR="00B67C4E" w:rsidRPr="00225E5C" w:rsidRDefault="00B67C4E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</w:rPr>
      </w:pPr>
      <w:r w:rsidRPr="00225E5C">
        <w:rPr>
          <w:rFonts w:asciiTheme="minorHAnsi" w:hAnsiTheme="minorHAnsi" w:cs="Arial"/>
        </w:rPr>
        <w:t xml:space="preserve">Operátor ICT                              </w:t>
      </w:r>
      <w:r w:rsidRPr="00225E5C">
        <w:rPr>
          <w:rFonts w:asciiTheme="minorHAnsi" w:hAnsiTheme="minorHAnsi" w:cs="Arial"/>
        </w:rPr>
        <w:tab/>
      </w:r>
      <w:r w:rsidRPr="00225E5C">
        <w:rPr>
          <w:rFonts w:asciiTheme="minorHAnsi" w:hAnsiTheme="minorHAnsi" w:cs="Arial"/>
        </w:rPr>
        <w:tab/>
      </w:r>
      <w:r w:rsidRPr="00225E5C">
        <w:rPr>
          <w:rFonts w:asciiTheme="minorHAnsi" w:hAnsiTheme="minorHAnsi" w:cs="Arial"/>
        </w:rPr>
        <w:tab/>
      </w:r>
    </w:p>
    <w:p w:rsidR="00B67C4E" w:rsidRPr="00225E5C" w:rsidRDefault="00FF4BD1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</w:rPr>
      </w:pPr>
      <w:hyperlink r:id="rId8" w:history="1">
        <w:r w:rsidR="00B67C4E" w:rsidRPr="00225E5C">
          <w:rPr>
            <w:rStyle w:val="Hypertextovodkaz"/>
            <w:rFonts w:asciiTheme="minorHAnsi" w:hAnsiTheme="minorHAnsi" w:cs="Arial"/>
          </w:rPr>
          <w:t>mediahub@operatorict.cz</w:t>
        </w:r>
      </w:hyperlink>
      <w:r w:rsidR="00B67C4E" w:rsidRPr="00225E5C">
        <w:rPr>
          <w:rFonts w:asciiTheme="minorHAnsi" w:hAnsiTheme="minorHAnsi" w:cs="Arial"/>
        </w:rPr>
        <w:t xml:space="preserve">               </w:t>
      </w:r>
      <w:r w:rsidR="00B67C4E" w:rsidRPr="00225E5C">
        <w:rPr>
          <w:rFonts w:asciiTheme="minorHAnsi" w:hAnsiTheme="minorHAnsi" w:cs="Arial"/>
        </w:rPr>
        <w:tab/>
      </w:r>
    </w:p>
    <w:p w:rsidR="00B67C4E" w:rsidRPr="00091099" w:rsidRDefault="00B67C4E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225E5C">
        <w:rPr>
          <w:rFonts w:asciiTheme="minorHAnsi" w:hAnsiTheme="minorHAnsi" w:cs="Arial"/>
        </w:rPr>
        <w:t xml:space="preserve">tel. </w:t>
      </w:r>
      <w:r w:rsidR="00F01BCD">
        <w:rPr>
          <w:rFonts w:asciiTheme="minorHAnsi" w:hAnsiTheme="minorHAnsi" w:cs="Arial"/>
        </w:rPr>
        <w:t>607</w:t>
      </w:r>
      <w:r w:rsidRPr="00225E5C">
        <w:rPr>
          <w:rFonts w:asciiTheme="minorHAnsi" w:hAnsiTheme="minorHAnsi" w:cs="Arial"/>
        </w:rPr>
        <w:t> </w:t>
      </w:r>
      <w:r w:rsidR="00F01BCD">
        <w:rPr>
          <w:rFonts w:asciiTheme="minorHAnsi" w:hAnsiTheme="minorHAnsi" w:cs="Arial"/>
        </w:rPr>
        <w:t>531</w:t>
      </w:r>
      <w:r w:rsidRPr="00225E5C">
        <w:rPr>
          <w:rFonts w:asciiTheme="minorHAnsi" w:hAnsiTheme="minorHAnsi" w:cs="Arial"/>
        </w:rPr>
        <w:t xml:space="preserve"> </w:t>
      </w:r>
      <w:r w:rsidR="00F01BCD">
        <w:rPr>
          <w:rFonts w:asciiTheme="minorHAnsi" w:hAnsiTheme="minorHAnsi" w:cs="Arial"/>
        </w:rPr>
        <w:t>747</w:t>
      </w:r>
      <w:r w:rsidRPr="00225E5C">
        <w:rPr>
          <w:rFonts w:asciiTheme="minorHAnsi" w:hAnsiTheme="minorHAnsi" w:cs="Arial"/>
          <w:sz w:val="20"/>
          <w:szCs w:val="20"/>
        </w:rPr>
        <w:t xml:space="preserve">    </w:t>
      </w:r>
      <w:r w:rsidRPr="00225E5C">
        <w:rPr>
          <w:rFonts w:asciiTheme="minorHAnsi" w:hAnsiTheme="minorHAnsi" w:cs="Arial"/>
          <w:sz w:val="20"/>
          <w:szCs w:val="20"/>
        </w:rPr>
        <w:tab/>
      </w:r>
      <w:r w:rsidRPr="00091099">
        <w:rPr>
          <w:rFonts w:asciiTheme="minorHAnsi" w:hAnsiTheme="minorHAnsi" w:cs="Arial"/>
          <w:sz w:val="20"/>
          <w:szCs w:val="20"/>
        </w:rPr>
        <w:tab/>
      </w:r>
    </w:p>
    <w:p w:rsidR="00B67C4E" w:rsidRPr="00A61622" w:rsidRDefault="00B67C4E" w:rsidP="00B67C4E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B67C4E" w:rsidRPr="00225E5C" w:rsidRDefault="00B67C4E" w:rsidP="00B67C4E">
      <w:pPr>
        <w:pStyle w:val="Bezmezer"/>
        <w:ind w:left="0"/>
        <w:jc w:val="both"/>
        <w:rPr>
          <w:rFonts w:asciiTheme="minorHAnsi" w:hAnsiTheme="minorHAnsi" w:cs="Arial"/>
          <w:b/>
          <w:color w:val="auto"/>
        </w:rPr>
      </w:pP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</w:p>
    <w:bookmarkEnd w:id="0"/>
    <w:p w:rsidR="00B67C4E" w:rsidRPr="00091099" w:rsidRDefault="00B67C4E" w:rsidP="00B67C4E">
      <w:pPr>
        <w:pStyle w:val="Bezmezer"/>
        <w:ind w:left="0"/>
        <w:jc w:val="both"/>
        <w:outlineLvl w:val="0"/>
        <w:rPr>
          <w:rFonts w:asciiTheme="minorHAnsi" w:hAnsiTheme="minorHAnsi" w:cs="Arial"/>
          <w:b/>
          <w:color w:val="auto"/>
          <w:sz w:val="18"/>
          <w:szCs w:val="18"/>
        </w:rPr>
      </w:pPr>
      <w:r w:rsidRPr="00091099">
        <w:rPr>
          <w:rFonts w:asciiTheme="minorHAnsi" w:hAnsiTheme="minorHAnsi" w:cs="Arial"/>
          <w:b/>
          <w:color w:val="auto"/>
          <w:sz w:val="18"/>
          <w:szCs w:val="18"/>
        </w:rPr>
        <w:t>O Smart Prague</w:t>
      </w:r>
    </w:p>
    <w:p w:rsidR="00B67C4E" w:rsidRPr="00091099" w:rsidRDefault="00B67C4E" w:rsidP="00B67C4E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091099">
        <w:rPr>
          <w:rFonts w:asciiTheme="minorHAnsi" w:hAnsiTheme="minorHAnsi" w:cs="Arial"/>
          <w:color w:val="auto"/>
          <w:sz w:val="18"/>
          <w:szCs w:val="18"/>
        </w:rPr>
        <w:t>Podporujeme příjemnější život v prosperujícím městě a realizujeme zavádění moderních technologií.</w:t>
      </w:r>
    </w:p>
    <w:p w:rsidR="00B67C4E" w:rsidRPr="00091099" w:rsidRDefault="00B67C4E" w:rsidP="00B67C4E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091099">
        <w:rPr>
          <w:rFonts w:asciiTheme="minorHAnsi" w:hAnsiTheme="minorHAnsi" w:cs="Arial"/>
          <w:color w:val="auto"/>
          <w:sz w:val="18"/>
          <w:szCs w:val="18"/>
        </w:rPr>
        <w:t>Nově vznikající projekty mají jasný směr a cíl a díky určení klíčo</w:t>
      </w:r>
      <w:r>
        <w:rPr>
          <w:rFonts w:asciiTheme="minorHAnsi" w:hAnsiTheme="minorHAnsi" w:cs="Arial"/>
          <w:color w:val="auto"/>
          <w:sz w:val="18"/>
          <w:szCs w:val="18"/>
        </w:rPr>
        <w:t xml:space="preserve">vých oblastí, kterým se chceme </w:t>
      </w:r>
      <w:r w:rsidRPr="00091099">
        <w:rPr>
          <w:rFonts w:asciiTheme="minorHAnsi" w:hAnsiTheme="minorHAnsi" w:cs="Arial"/>
          <w:color w:val="auto"/>
          <w:sz w:val="18"/>
          <w:szCs w:val="18"/>
        </w:rPr>
        <w:t>v rámci inovací věnovat, dokážeme jasně definovat hlavní tematické okruhy.</w:t>
      </w:r>
    </w:p>
    <w:p w:rsidR="00B67C4E" w:rsidRPr="00225E5C" w:rsidRDefault="00B67C4E" w:rsidP="00B67C4E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091099">
        <w:rPr>
          <w:rFonts w:asciiTheme="minorHAnsi" w:hAnsiTheme="minorHAnsi" w:cs="Arial"/>
          <w:color w:val="auto"/>
          <w:sz w:val="18"/>
          <w:szCs w:val="18"/>
        </w:rPr>
        <w:t>Naše strategie se může zdát odvážná, neboť zahrnuje fundamentální a strukturální změny v hlavním městě, ale jako vůdci technologického pokroku chceme do transformace zahrnout pražské subjekty, firmy i veřejnost.</w:t>
      </w:r>
    </w:p>
    <w:sectPr w:rsidR="00B67C4E" w:rsidRPr="00225E5C" w:rsidSect="000400E3">
      <w:head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BD1" w:rsidRDefault="00FF4BD1" w:rsidP="00776518">
      <w:pPr>
        <w:spacing w:after="0" w:line="240" w:lineRule="auto"/>
      </w:pPr>
      <w:r>
        <w:separator/>
      </w:r>
    </w:p>
  </w:endnote>
  <w:endnote w:type="continuationSeparator" w:id="0">
    <w:p w:rsidR="00FF4BD1" w:rsidRDefault="00FF4BD1" w:rsidP="007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BD1" w:rsidRDefault="00FF4BD1" w:rsidP="00776518">
      <w:pPr>
        <w:spacing w:after="0" w:line="240" w:lineRule="auto"/>
      </w:pPr>
      <w:r>
        <w:separator/>
      </w:r>
    </w:p>
  </w:footnote>
  <w:footnote w:type="continuationSeparator" w:id="0">
    <w:p w:rsidR="00FF4BD1" w:rsidRDefault="00FF4BD1" w:rsidP="0077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4C" w:rsidRDefault="0049094C" w:rsidP="00B078ED">
    <w:pPr>
      <w:pStyle w:val="Zhlav"/>
      <w:tabs>
        <w:tab w:val="clear" w:pos="4536"/>
        <w:tab w:val="clear" w:pos="9072"/>
        <w:tab w:val="left" w:pos="5450"/>
      </w:tabs>
      <w:jc w:val="both"/>
      <w:rPr>
        <w:rFonts w:ascii="Arial" w:hAnsi="Arial" w:cs="Arial"/>
        <w:b/>
        <w:sz w:val="28"/>
        <w:szCs w:val="28"/>
      </w:rPr>
    </w:pPr>
    <w:r w:rsidRPr="000400E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7E061DC" wp14:editId="1617058C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2304293" cy="755906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93" cy="75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00E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A7D3A6E" wp14:editId="01375479">
          <wp:simplePos x="0" y="0"/>
          <wp:positionH relativeFrom="margin">
            <wp:posOffset>4962525</wp:posOffset>
          </wp:positionH>
          <wp:positionV relativeFrom="paragraph">
            <wp:posOffset>-635</wp:posOffset>
          </wp:positionV>
          <wp:extent cx="647650" cy="738784"/>
          <wp:effectExtent l="0" t="0" r="635" b="444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_vekt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41" cy="746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cs-CZ"/>
      </w:rPr>
      <w:tab/>
    </w:r>
  </w:p>
  <w:p w:rsidR="0049094C" w:rsidRDefault="0049094C" w:rsidP="00512C7A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49094C" w:rsidRDefault="0049094C" w:rsidP="00512C7A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</w:p>
  <w:p w:rsidR="0049094C" w:rsidRDefault="0049094C" w:rsidP="00512C7A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</w:p>
  <w:p w:rsidR="0049094C" w:rsidRPr="00512C7A" w:rsidRDefault="0049094C" w:rsidP="00512C7A">
    <w:pPr>
      <w:pStyle w:val="Zhlav"/>
      <w:tabs>
        <w:tab w:val="clear" w:pos="4536"/>
        <w:tab w:val="center" w:pos="0"/>
      </w:tabs>
      <w:jc w:val="center"/>
      <w:rPr>
        <w:b/>
        <w:lang w:eastAsia="cs-CZ"/>
      </w:rPr>
    </w:pPr>
    <w:r w:rsidRPr="00512C7A">
      <w:rPr>
        <w:rFonts w:ascii="Arial" w:hAnsi="Arial" w:cs="Arial"/>
        <w:b/>
        <w:sz w:val="28"/>
        <w:szCs w:val="28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AE7"/>
    <w:multiLevelType w:val="hybridMultilevel"/>
    <w:tmpl w:val="47621080"/>
    <w:lvl w:ilvl="0" w:tplc="5F244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100"/>
    <w:multiLevelType w:val="hybridMultilevel"/>
    <w:tmpl w:val="ED22C3B4"/>
    <w:lvl w:ilvl="0" w:tplc="2A521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87393"/>
    <w:multiLevelType w:val="hybridMultilevel"/>
    <w:tmpl w:val="682A728A"/>
    <w:lvl w:ilvl="0" w:tplc="A15A7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9337D"/>
    <w:multiLevelType w:val="hybridMultilevel"/>
    <w:tmpl w:val="564AC728"/>
    <w:lvl w:ilvl="0" w:tplc="B882D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8"/>
    <w:rsid w:val="00002256"/>
    <w:rsid w:val="00002705"/>
    <w:rsid w:val="00007BB2"/>
    <w:rsid w:val="0002075B"/>
    <w:rsid w:val="000261EB"/>
    <w:rsid w:val="00026C71"/>
    <w:rsid w:val="000400E3"/>
    <w:rsid w:val="000450DC"/>
    <w:rsid w:val="00046C14"/>
    <w:rsid w:val="000474AD"/>
    <w:rsid w:val="00051D54"/>
    <w:rsid w:val="000555E5"/>
    <w:rsid w:val="00055C48"/>
    <w:rsid w:val="000619FE"/>
    <w:rsid w:val="000628B9"/>
    <w:rsid w:val="00063B0E"/>
    <w:rsid w:val="00084F67"/>
    <w:rsid w:val="0009031F"/>
    <w:rsid w:val="0009263C"/>
    <w:rsid w:val="000A12E6"/>
    <w:rsid w:val="000A38AC"/>
    <w:rsid w:val="000C097E"/>
    <w:rsid w:val="000D0F35"/>
    <w:rsid w:val="000D497A"/>
    <w:rsid w:val="000E0261"/>
    <w:rsid w:val="000E04E8"/>
    <w:rsid w:val="000F2D14"/>
    <w:rsid w:val="000F4F7D"/>
    <w:rsid w:val="00107C2E"/>
    <w:rsid w:val="0011393D"/>
    <w:rsid w:val="0013644A"/>
    <w:rsid w:val="00137E1C"/>
    <w:rsid w:val="001460EE"/>
    <w:rsid w:val="00166125"/>
    <w:rsid w:val="00167DA0"/>
    <w:rsid w:val="001721EB"/>
    <w:rsid w:val="0017269D"/>
    <w:rsid w:val="001869FA"/>
    <w:rsid w:val="001955A2"/>
    <w:rsid w:val="001A1627"/>
    <w:rsid w:val="001A7A83"/>
    <w:rsid w:val="001B0A09"/>
    <w:rsid w:val="001B3AEC"/>
    <w:rsid w:val="001C2972"/>
    <w:rsid w:val="001C3F5D"/>
    <w:rsid w:val="001C6917"/>
    <w:rsid w:val="001E1140"/>
    <w:rsid w:val="001E24D6"/>
    <w:rsid w:val="001F1F9B"/>
    <w:rsid w:val="001F2DD2"/>
    <w:rsid w:val="001F444B"/>
    <w:rsid w:val="00202DBD"/>
    <w:rsid w:val="002075A3"/>
    <w:rsid w:val="00210895"/>
    <w:rsid w:val="00211FA5"/>
    <w:rsid w:val="002123C6"/>
    <w:rsid w:val="002230B3"/>
    <w:rsid w:val="0023723C"/>
    <w:rsid w:val="0024160B"/>
    <w:rsid w:val="00247175"/>
    <w:rsid w:val="0025666D"/>
    <w:rsid w:val="0026492A"/>
    <w:rsid w:val="00274152"/>
    <w:rsid w:val="00290540"/>
    <w:rsid w:val="002A0DF2"/>
    <w:rsid w:val="002A6229"/>
    <w:rsid w:val="002C081F"/>
    <w:rsid w:val="002D12CE"/>
    <w:rsid w:val="002D403F"/>
    <w:rsid w:val="002D61E2"/>
    <w:rsid w:val="002E4902"/>
    <w:rsid w:val="002E5834"/>
    <w:rsid w:val="002F22C5"/>
    <w:rsid w:val="002F3AE5"/>
    <w:rsid w:val="0030194C"/>
    <w:rsid w:val="00304B4A"/>
    <w:rsid w:val="003212C9"/>
    <w:rsid w:val="003325F3"/>
    <w:rsid w:val="003326ED"/>
    <w:rsid w:val="00334B74"/>
    <w:rsid w:val="00337271"/>
    <w:rsid w:val="00346141"/>
    <w:rsid w:val="003552C3"/>
    <w:rsid w:val="0035663D"/>
    <w:rsid w:val="00360187"/>
    <w:rsid w:val="00363B90"/>
    <w:rsid w:val="00367879"/>
    <w:rsid w:val="00367BE6"/>
    <w:rsid w:val="00396E27"/>
    <w:rsid w:val="003A0933"/>
    <w:rsid w:val="003B13A2"/>
    <w:rsid w:val="003B541A"/>
    <w:rsid w:val="003B5BEC"/>
    <w:rsid w:val="003C750E"/>
    <w:rsid w:val="003D280A"/>
    <w:rsid w:val="003D41E6"/>
    <w:rsid w:val="003D5724"/>
    <w:rsid w:val="003E45A9"/>
    <w:rsid w:val="003F77E0"/>
    <w:rsid w:val="004030CD"/>
    <w:rsid w:val="004033A4"/>
    <w:rsid w:val="0041051D"/>
    <w:rsid w:val="0043419E"/>
    <w:rsid w:val="0043522B"/>
    <w:rsid w:val="00436DB5"/>
    <w:rsid w:val="004574FF"/>
    <w:rsid w:val="00473C9C"/>
    <w:rsid w:val="004747A0"/>
    <w:rsid w:val="00475BD3"/>
    <w:rsid w:val="00484E54"/>
    <w:rsid w:val="0048611E"/>
    <w:rsid w:val="0049094C"/>
    <w:rsid w:val="00492ABC"/>
    <w:rsid w:val="004A03BB"/>
    <w:rsid w:val="004A0817"/>
    <w:rsid w:val="004A110A"/>
    <w:rsid w:val="004A4C04"/>
    <w:rsid w:val="004B0D61"/>
    <w:rsid w:val="004B7F51"/>
    <w:rsid w:val="004C172B"/>
    <w:rsid w:val="004D3A69"/>
    <w:rsid w:val="004E2E4E"/>
    <w:rsid w:val="004F555E"/>
    <w:rsid w:val="004F69EB"/>
    <w:rsid w:val="004F7E2D"/>
    <w:rsid w:val="005078A0"/>
    <w:rsid w:val="00512C7A"/>
    <w:rsid w:val="00520CD6"/>
    <w:rsid w:val="00524688"/>
    <w:rsid w:val="00524E2E"/>
    <w:rsid w:val="005339CA"/>
    <w:rsid w:val="00534650"/>
    <w:rsid w:val="00537CA3"/>
    <w:rsid w:val="00542D53"/>
    <w:rsid w:val="00545967"/>
    <w:rsid w:val="00547667"/>
    <w:rsid w:val="005506D8"/>
    <w:rsid w:val="00554FC0"/>
    <w:rsid w:val="00556984"/>
    <w:rsid w:val="005775EE"/>
    <w:rsid w:val="0058170A"/>
    <w:rsid w:val="00582042"/>
    <w:rsid w:val="005951B3"/>
    <w:rsid w:val="005A53F0"/>
    <w:rsid w:val="005C1F04"/>
    <w:rsid w:val="005C3249"/>
    <w:rsid w:val="005C4807"/>
    <w:rsid w:val="005D1855"/>
    <w:rsid w:val="005F3296"/>
    <w:rsid w:val="006104EF"/>
    <w:rsid w:val="00610960"/>
    <w:rsid w:val="00611698"/>
    <w:rsid w:val="006141C5"/>
    <w:rsid w:val="00634530"/>
    <w:rsid w:val="0065687F"/>
    <w:rsid w:val="0066046C"/>
    <w:rsid w:val="006627CB"/>
    <w:rsid w:val="006729EB"/>
    <w:rsid w:val="00680152"/>
    <w:rsid w:val="00683751"/>
    <w:rsid w:val="00685C75"/>
    <w:rsid w:val="00690ADE"/>
    <w:rsid w:val="00694D99"/>
    <w:rsid w:val="006A1A41"/>
    <w:rsid w:val="006A25C4"/>
    <w:rsid w:val="006B17B9"/>
    <w:rsid w:val="006B6AA3"/>
    <w:rsid w:val="006C12C2"/>
    <w:rsid w:val="006C2530"/>
    <w:rsid w:val="006C2C85"/>
    <w:rsid w:val="006C5E3C"/>
    <w:rsid w:val="006D2EFB"/>
    <w:rsid w:val="006D4BD5"/>
    <w:rsid w:val="006D51AE"/>
    <w:rsid w:val="006D7858"/>
    <w:rsid w:val="006D7E9E"/>
    <w:rsid w:val="006E08E3"/>
    <w:rsid w:val="006E1C93"/>
    <w:rsid w:val="006E338D"/>
    <w:rsid w:val="006E4893"/>
    <w:rsid w:val="006F07F7"/>
    <w:rsid w:val="00702225"/>
    <w:rsid w:val="00731355"/>
    <w:rsid w:val="00733D9B"/>
    <w:rsid w:val="00740A8F"/>
    <w:rsid w:val="00743EBF"/>
    <w:rsid w:val="0075168B"/>
    <w:rsid w:val="00756B20"/>
    <w:rsid w:val="00772F3C"/>
    <w:rsid w:val="00776518"/>
    <w:rsid w:val="00783602"/>
    <w:rsid w:val="00792926"/>
    <w:rsid w:val="00793CA8"/>
    <w:rsid w:val="0079445F"/>
    <w:rsid w:val="00794837"/>
    <w:rsid w:val="007B388C"/>
    <w:rsid w:val="007D43E5"/>
    <w:rsid w:val="007D713C"/>
    <w:rsid w:val="007D7374"/>
    <w:rsid w:val="007F1197"/>
    <w:rsid w:val="007F4F76"/>
    <w:rsid w:val="008028F7"/>
    <w:rsid w:val="0080501C"/>
    <w:rsid w:val="00816516"/>
    <w:rsid w:val="00823E51"/>
    <w:rsid w:val="00824363"/>
    <w:rsid w:val="0082600D"/>
    <w:rsid w:val="008366CF"/>
    <w:rsid w:val="008378B7"/>
    <w:rsid w:val="00847004"/>
    <w:rsid w:val="0085497B"/>
    <w:rsid w:val="00857A45"/>
    <w:rsid w:val="0087069B"/>
    <w:rsid w:val="008750C7"/>
    <w:rsid w:val="008767EA"/>
    <w:rsid w:val="00886666"/>
    <w:rsid w:val="00886A2D"/>
    <w:rsid w:val="008A489C"/>
    <w:rsid w:val="008A6CD1"/>
    <w:rsid w:val="008B2FA8"/>
    <w:rsid w:val="008C13B6"/>
    <w:rsid w:val="008C2C27"/>
    <w:rsid w:val="008C2D6B"/>
    <w:rsid w:val="008C31C8"/>
    <w:rsid w:val="008D3B57"/>
    <w:rsid w:val="008D6AA3"/>
    <w:rsid w:val="008F04ED"/>
    <w:rsid w:val="008F1850"/>
    <w:rsid w:val="008F5C64"/>
    <w:rsid w:val="008F75C6"/>
    <w:rsid w:val="008F783D"/>
    <w:rsid w:val="00913202"/>
    <w:rsid w:val="009145F6"/>
    <w:rsid w:val="00915230"/>
    <w:rsid w:val="00927601"/>
    <w:rsid w:val="00931657"/>
    <w:rsid w:val="009331B5"/>
    <w:rsid w:val="00934E37"/>
    <w:rsid w:val="00953E60"/>
    <w:rsid w:val="00953F5E"/>
    <w:rsid w:val="00981128"/>
    <w:rsid w:val="00993FBD"/>
    <w:rsid w:val="0099673C"/>
    <w:rsid w:val="009B0695"/>
    <w:rsid w:val="009D664E"/>
    <w:rsid w:val="009E1A8C"/>
    <w:rsid w:val="00A07FA6"/>
    <w:rsid w:val="00A12F11"/>
    <w:rsid w:val="00A16045"/>
    <w:rsid w:val="00A16BC5"/>
    <w:rsid w:val="00A25D60"/>
    <w:rsid w:val="00A27687"/>
    <w:rsid w:val="00A37316"/>
    <w:rsid w:val="00A43E23"/>
    <w:rsid w:val="00A603C7"/>
    <w:rsid w:val="00A6093D"/>
    <w:rsid w:val="00A725DE"/>
    <w:rsid w:val="00A736F5"/>
    <w:rsid w:val="00A80FE4"/>
    <w:rsid w:val="00A820B2"/>
    <w:rsid w:val="00A909F6"/>
    <w:rsid w:val="00A90BF6"/>
    <w:rsid w:val="00A95F85"/>
    <w:rsid w:val="00A96577"/>
    <w:rsid w:val="00AA2EB4"/>
    <w:rsid w:val="00AB3EAC"/>
    <w:rsid w:val="00AB7295"/>
    <w:rsid w:val="00AD0BAF"/>
    <w:rsid w:val="00AD1742"/>
    <w:rsid w:val="00AD2AE8"/>
    <w:rsid w:val="00AD7015"/>
    <w:rsid w:val="00AD78CE"/>
    <w:rsid w:val="00AE2C01"/>
    <w:rsid w:val="00AE4AC3"/>
    <w:rsid w:val="00AF2CD4"/>
    <w:rsid w:val="00AF4FB8"/>
    <w:rsid w:val="00B0436A"/>
    <w:rsid w:val="00B045D6"/>
    <w:rsid w:val="00B05A15"/>
    <w:rsid w:val="00B0770F"/>
    <w:rsid w:val="00B078ED"/>
    <w:rsid w:val="00B178AA"/>
    <w:rsid w:val="00B311D3"/>
    <w:rsid w:val="00B324AA"/>
    <w:rsid w:val="00B41AEB"/>
    <w:rsid w:val="00B4215B"/>
    <w:rsid w:val="00B43282"/>
    <w:rsid w:val="00B61DB6"/>
    <w:rsid w:val="00B63860"/>
    <w:rsid w:val="00B65A58"/>
    <w:rsid w:val="00B66444"/>
    <w:rsid w:val="00B67C4E"/>
    <w:rsid w:val="00B71B81"/>
    <w:rsid w:val="00B76498"/>
    <w:rsid w:val="00B80D05"/>
    <w:rsid w:val="00B82686"/>
    <w:rsid w:val="00B865DC"/>
    <w:rsid w:val="00B914F5"/>
    <w:rsid w:val="00B927D6"/>
    <w:rsid w:val="00B973B2"/>
    <w:rsid w:val="00BB3015"/>
    <w:rsid w:val="00BC51E8"/>
    <w:rsid w:val="00BD4C9D"/>
    <w:rsid w:val="00BE5ECE"/>
    <w:rsid w:val="00BF114E"/>
    <w:rsid w:val="00BF69D8"/>
    <w:rsid w:val="00C123E6"/>
    <w:rsid w:val="00C12AB0"/>
    <w:rsid w:val="00C15DAD"/>
    <w:rsid w:val="00C2386B"/>
    <w:rsid w:val="00C23B23"/>
    <w:rsid w:val="00C4143B"/>
    <w:rsid w:val="00C426DC"/>
    <w:rsid w:val="00C57044"/>
    <w:rsid w:val="00C75888"/>
    <w:rsid w:val="00C76BC3"/>
    <w:rsid w:val="00C836C5"/>
    <w:rsid w:val="00C91B2C"/>
    <w:rsid w:val="00CA049F"/>
    <w:rsid w:val="00CA2E2F"/>
    <w:rsid w:val="00CA58E6"/>
    <w:rsid w:val="00CA5A9B"/>
    <w:rsid w:val="00CB14EC"/>
    <w:rsid w:val="00CB405A"/>
    <w:rsid w:val="00CC46AF"/>
    <w:rsid w:val="00CC6040"/>
    <w:rsid w:val="00CD016B"/>
    <w:rsid w:val="00CD0217"/>
    <w:rsid w:val="00CE05B1"/>
    <w:rsid w:val="00CF78B7"/>
    <w:rsid w:val="00D0074D"/>
    <w:rsid w:val="00D02C85"/>
    <w:rsid w:val="00D02D19"/>
    <w:rsid w:val="00D03383"/>
    <w:rsid w:val="00D141E0"/>
    <w:rsid w:val="00D40729"/>
    <w:rsid w:val="00D4469F"/>
    <w:rsid w:val="00D47F50"/>
    <w:rsid w:val="00D727FF"/>
    <w:rsid w:val="00D83712"/>
    <w:rsid w:val="00D84DCB"/>
    <w:rsid w:val="00D923CB"/>
    <w:rsid w:val="00D9740C"/>
    <w:rsid w:val="00DA1199"/>
    <w:rsid w:val="00DA351A"/>
    <w:rsid w:val="00DA3566"/>
    <w:rsid w:val="00DA6DD9"/>
    <w:rsid w:val="00DB35EB"/>
    <w:rsid w:val="00DC4405"/>
    <w:rsid w:val="00DC684B"/>
    <w:rsid w:val="00DC6910"/>
    <w:rsid w:val="00DD2048"/>
    <w:rsid w:val="00DE4AC1"/>
    <w:rsid w:val="00DF331A"/>
    <w:rsid w:val="00E01C27"/>
    <w:rsid w:val="00E0350D"/>
    <w:rsid w:val="00E057ED"/>
    <w:rsid w:val="00E120D5"/>
    <w:rsid w:val="00E347C1"/>
    <w:rsid w:val="00E3503F"/>
    <w:rsid w:val="00E37570"/>
    <w:rsid w:val="00E41D50"/>
    <w:rsid w:val="00E6112D"/>
    <w:rsid w:val="00E616F4"/>
    <w:rsid w:val="00E675F4"/>
    <w:rsid w:val="00E73A3C"/>
    <w:rsid w:val="00E83859"/>
    <w:rsid w:val="00E84DF5"/>
    <w:rsid w:val="00EA03E1"/>
    <w:rsid w:val="00EA1408"/>
    <w:rsid w:val="00EA52AD"/>
    <w:rsid w:val="00EA6FD1"/>
    <w:rsid w:val="00EB74A5"/>
    <w:rsid w:val="00EE5895"/>
    <w:rsid w:val="00EF0630"/>
    <w:rsid w:val="00EF4A7D"/>
    <w:rsid w:val="00EF55BC"/>
    <w:rsid w:val="00F01BCD"/>
    <w:rsid w:val="00F1754F"/>
    <w:rsid w:val="00F21099"/>
    <w:rsid w:val="00F377D2"/>
    <w:rsid w:val="00F413A2"/>
    <w:rsid w:val="00F42D53"/>
    <w:rsid w:val="00F430CA"/>
    <w:rsid w:val="00F43E46"/>
    <w:rsid w:val="00F44A63"/>
    <w:rsid w:val="00F46C99"/>
    <w:rsid w:val="00F46E7E"/>
    <w:rsid w:val="00F577F7"/>
    <w:rsid w:val="00F65E15"/>
    <w:rsid w:val="00F6686E"/>
    <w:rsid w:val="00F700A5"/>
    <w:rsid w:val="00F714E6"/>
    <w:rsid w:val="00F7247F"/>
    <w:rsid w:val="00F80150"/>
    <w:rsid w:val="00F803D1"/>
    <w:rsid w:val="00F84516"/>
    <w:rsid w:val="00F854D9"/>
    <w:rsid w:val="00F957AA"/>
    <w:rsid w:val="00FA631C"/>
    <w:rsid w:val="00FB1EDD"/>
    <w:rsid w:val="00FB6697"/>
    <w:rsid w:val="00FC0506"/>
    <w:rsid w:val="00FC4784"/>
    <w:rsid w:val="00FC681E"/>
    <w:rsid w:val="00FF1574"/>
    <w:rsid w:val="00FF2197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2DEA2"/>
  <w15:docId w15:val="{056CAC04-6996-44CC-9069-86AC80C3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518"/>
  </w:style>
  <w:style w:type="paragraph" w:styleId="Zpat">
    <w:name w:val="footer"/>
    <w:basedOn w:val="Normln"/>
    <w:link w:val="ZpatChar"/>
    <w:uiPriority w:val="99"/>
    <w:unhideWhenUsed/>
    <w:rsid w:val="0077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518"/>
  </w:style>
  <w:style w:type="character" w:styleId="Hypertextovodkaz">
    <w:name w:val="Hyperlink"/>
    <w:uiPriority w:val="99"/>
    <w:unhideWhenUsed/>
    <w:rsid w:val="003212C9"/>
    <w:rPr>
      <w:color w:val="0000FF"/>
      <w:u w:val="single"/>
    </w:rPr>
  </w:style>
  <w:style w:type="paragraph" w:styleId="Bezmezer">
    <w:name w:val="No Spacing"/>
    <w:basedOn w:val="Normln"/>
    <w:qFormat/>
    <w:rsid w:val="003212C9"/>
    <w:pPr>
      <w:spacing w:after="0" w:line="240" w:lineRule="auto"/>
      <w:ind w:left="2160"/>
    </w:pPr>
    <w:rPr>
      <w:rFonts w:eastAsia="Times New Roman"/>
      <w:color w:val="5A5A5A"/>
      <w:sz w:val="20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F714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D5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D54"/>
    <w:rPr>
      <w:rFonts w:ascii="Times New Roman" w:eastAsia="Calibri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1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7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70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70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hub@operatoric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32D4-D00C-4DAD-B194-8B110062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Polakovičová Dana</dc:creator>
  <cp:keywords/>
  <dc:description/>
  <cp:lastModifiedBy>Schreierová Kristýna</cp:lastModifiedBy>
  <cp:revision>3</cp:revision>
  <cp:lastPrinted>2018-11-28T09:35:00Z</cp:lastPrinted>
  <dcterms:created xsi:type="dcterms:W3CDTF">2019-04-17T13:03:00Z</dcterms:created>
  <dcterms:modified xsi:type="dcterms:W3CDTF">2019-04-17T13:03:00Z</dcterms:modified>
</cp:coreProperties>
</file>