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BF" w:rsidRPr="00C646BE" w:rsidRDefault="002940BF" w:rsidP="00C646BE">
      <w:pPr>
        <w:shd w:val="clear" w:color="auto" w:fill="FFFFFF"/>
        <w:spacing w:after="48" w:line="240" w:lineRule="auto"/>
        <w:jc w:val="center"/>
        <w:outlineLvl w:val="1"/>
        <w:rPr>
          <w:rFonts w:asciiTheme="majorHAnsi" w:eastAsia="Times New Roman" w:hAnsiTheme="majorHAnsi" w:cs="Times New Roman"/>
          <w:b/>
          <w:color w:val="C80000"/>
          <w:kern w:val="36"/>
          <w:sz w:val="30"/>
          <w:szCs w:val="30"/>
        </w:rPr>
      </w:pPr>
      <w:bookmarkStart w:id="0" w:name="_GoBack"/>
      <w:bookmarkEnd w:id="0"/>
      <w:r w:rsidRPr="002940BF">
        <w:rPr>
          <w:rFonts w:asciiTheme="majorHAnsi" w:eastAsia="Times New Roman" w:hAnsiTheme="majorHAnsi" w:cs="Times New Roman"/>
          <w:b/>
          <w:color w:val="C80000"/>
          <w:kern w:val="36"/>
          <w:sz w:val="30"/>
          <w:szCs w:val="30"/>
        </w:rPr>
        <w:t>Jak se zachovat při hlavních mimořádných událostech</w:t>
      </w:r>
    </w:p>
    <w:p w:rsidR="00C646BE" w:rsidRPr="002940BF" w:rsidRDefault="00C646BE" w:rsidP="002940BF">
      <w:pPr>
        <w:shd w:val="clear" w:color="auto" w:fill="FFFFFF"/>
        <w:spacing w:after="48" w:line="240" w:lineRule="auto"/>
        <w:outlineLvl w:val="1"/>
        <w:rPr>
          <w:rFonts w:asciiTheme="majorHAnsi" w:eastAsia="Times New Roman" w:hAnsiTheme="majorHAnsi" w:cs="Times New Roman"/>
          <w:color w:val="C80000"/>
          <w:kern w:val="36"/>
          <w:sz w:val="30"/>
          <w:szCs w:val="30"/>
        </w:rPr>
      </w:pPr>
    </w:p>
    <w:p w:rsidR="002940BF" w:rsidRPr="00C646BE" w:rsidRDefault="002940BF" w:rsidP="002940BF">
      <w:pPr>
        <w:shd w:val="clear" w:color="auto" w:fill="FFFFFF"/>
        <w:spacing w:after="48" w:line="420" w:lineRule="auto"/>
        <w:outlineLvl w:val="2"/>
        <w:rPr>
          <w:rFonts w:asciiTheme="majorHAnsi" w:eastAsia="Times New Roman" w:hAnsiTheme="majorHAnsi" w:cs="Times New Roman"/>
          <w:b/>
          <w:color w:val="305699"/>
          <w:sz w:val="28"/>
          <w:szCs w:val="28"/>
          <w:u w:val="single"/>
        </w:rPr>
      </w:pPr>
      <w:r w:rsidRPr="002940BF">
        <w:rPr>
          <w:rFonts w:asciiTheme="majorHAnsi" w:eastAsia="Times New Roman" w:hAnsiTheme="majorHAnsi" w:cs="Times New Roman"/>
          <w:b/>
          <w:color w:val="305699"/>
          <w:sz w:val="28"/>
          <w:szCs w:val="28"/>
          <w:u w:val="single"/>
        </w:rPr>
        <w:t>V případě úniku nebezpečné chemické látky</w:t>
      </w:r>
    </w:p>
    <w:p w:rsidR="002940BF" w:rsidRPr="002940BF" w:rsidRDefault="002940BF" w:rsidP="002940BF">
      <w:pPr>
        <w:shd w:val="clear" w:color="auto" w:fill="FFFFFF"/>
        <w:spacing w:after="0"/>
        <w:outlineLvl w:val="2"/>
        <w:rPr>
          <w:rFonts w:asciiTheme="majorHAnsi" w:eastAsia="Times New Roman" w:hAnsiTheme="majorHAnsi" w:cs="Times New Roman"/>
          <w:color w:val="305699"/>
        </w:rPr>
      </w:pPr>
      <w:r w:rsidRPr="002940BF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· </w:t>
      </w: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okamžitě opustit volné prostranství a vyhledat úkryt v nejbližší budově. Pokud je to možné, zdržovat se na straně budovy odvrácené od místa úniku a ve vyšších patrech (většina nebezpečných látek je těžší než vzduch),</w:t>
      </w:r>
    </w:p>
    <w:p w:rsidR="002940BF" w:rsidRPr="002940BF" w:rsidRDefault="002940BF" w:rsidP="002940BF">
      <w:pPr>
        <w:shd w:val="clear" w:color="auto" w:fill="FFFFFF"/>
        <w:spacing w:before="100" w:beforeAutospacing="1"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lze-li to provést, utěsnit okna, dveře a ventilační otvory a vypnout odsávání v kuchyni a klimatizaci,</w:t>
      </w:r>
    </w:p>
    <w:p w:rsidR="002940BF" w:rsidRPr="002940BF" w:rsidRDefault="002940BF" w:rsidP="002940BF">
      <w:pPr>
        <w:shd w:val="clear" w:color="auto" w:fill="FFFFFF"/>
        <w:spacing w:before="100" w:beforeAutospacing="1"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pokud je ve vlastnictví ochranná plynová maska s filtrem, použít ji,</w:t>
      </w:r>
    </w:p>
    <w:p w:rsidR="002940BF" w:rsidRPr="002940BF" w:rsidRDefault="002940BF" w:rsidP="002940BF">
      <w:pPr>
        <w:shd w:val="clear" w:color="auto" w:fill="FFFFFF"/>
        <w:spacing w:before="100" w:beforeAutospacing="1"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v případě kdy není k dispozici ochranná maska a nebezpečná škodlivina proniká do místnosti, dýchat přes navlhčený kapesník, ručník, či jakékoliv textilní látky (příp. mnohonásobně přeložené navlhčené papírové ubrousky), přiložené k nosu a ústům,</w:t>
      </w:r>
    </w:p>
    <w:p w:rsidR="002940BF" w:rsidRDefault="002940BF" w:rsidP="002940BF">
      <w:pPr>
        <w:shd w:val="clear" w:color="auto" w:fill="FFFFFF"/>
        <w:spacing w:before="100" w:beforeAutospacing="1"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poslouchat pokyny záchranných složek IZS a vedení města a neopouštět ochranné prostory do doby vydání pokynu k jejich možnému opuštění.</w:t>
      </w:r>
    </w:p>
    <w:p w:rsidR="00C646BE" w:rsidRDefault="002940BF" w:rsidP="00C646BE">
      <w:pPr>
        <w:shd w:val="clear" w:color="auto" w:fill="FFFFFF"/>
        <w:spacing w:before="240" w:after="0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</w:pPr>
      <w:r w:rsidRPr="002940B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  <w:t>Ochrana dýchacích cest improvizovanými ochrannými prostředky</w:t>
      </w:r>
    </w:p>
    <w:p w:rsidR="002940BF" w:rsidRPr="002940BF" w:rsidRDefault="002940BF" w:rsidP="00C646BE">
      <w:pPr>
        <w:shd w:val="clear" w:color="auto" w:fill="FFFFFF"/>
        <w:spacing w:before="240" w:after="0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</w:pPr>
      <w:r w:rsidRPr="002940B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Nejvhodnějším způsobem je překrytí úst a nosu za použití:</w:t>
      </w:r>
    </w:p>
    <w:p w:rsidR="002940BF" w:rsidRPr="002940BF" w:rsidRDefault="002940BF" w:rsidP="00C646BE">
      <w:pPr>
        <w:shd w:val="clear" w:color="auto" w:fill="FFFFFF"/>
        <w:spacing w:before="240"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vodou mírně navlhčené roušky z kapesníku, froté ručníku, utěrky, kusu flanelové látky,</w:t>
      </w:r>
    </w:p>
    <w:p w:rsidR="002940BF" w:rsidRP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navlhčené buničité vaty,</w:t>
      </w:r>
    </w:p>
    <w:p w:rsidR="002940BF" w:rsidRP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· mnohonásobně přeloženého, navlhčeného toaletního papíru, ubrousku </w:t>
      </w:r>
      <w:proofErr w:type="gramStart"/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apod..</w:t>
      </w:r>
      <w:proofErr w:type="gramEnd"/>
    </w:p>
    <w:p w:rsidR="002940BF" w:rsidRP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Uvedené prostředky se upevní v zátylku převázaným šátkem či šálou.</w:t>
      </w:r>
    </w:p>
    <w:p w:rsid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Vlhčení se provádí vodou či vodný roztok sody nebo kyseliny citrónové (podle vlastností ohrožujícího plynu).</w:t>
      </w:r>
    </w:p>
    <w:p w:rsidR="00C646BE" w:rsidRPr="002940BF" w:rsidRDefault="00C646BE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940BF" w:rsidRP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Pro čpavek – amoniak</w:t>
      </w:r>
      <w:r w:rsidRPr="002940B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 xml:space="preserve"> (plyn zásaditého charakteru) – příprava ochranného roztoku:</w:t>
      </w:r>
    </w:p>
    <w:p w:rsidR="002940BF" w:rsidRPr="002940BF" w:rsidRDefault="002940BF" w:rsidP="00C646BE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100 g kyseliny citrónové (asi 6 polévkových lžic) vsypat do 1 litru vody a důkladně rozmíchat. V případě, že není k dispozici kyselina citrónová, je možné jako ochranný roztok používat potraviny, které kyselinu citrónovou obsahují – džusy, citrónová šťáva, oranžády, limonády atd.</w:t>
      </w:r>
    </w:p>
    <w:p w:rsidR="002940BF" w:rsidRPr="002940BF" w:rsidRDefault="002940BF" w:rsidP="00C646BE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Pro plyny kyselého charakteru</w:t>
      </w:r>
      <w:r w:rsidRPr="002940B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 xml:space="preserve"> (např. chlór, kysličník siřičitý, kysličníky dusíku apod.)</w:t>
      </w: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:</w:t>
      </w:r>
    </w:p>
    <w:p w:rsidR="002940BF" w:rsidRPr="002940BF" w:rsidRDefault="002940BF" w:rsidP="00C646BE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50 g jedlé sody – zažívací soda bikarbona (asi 5 polévkových lžic) vsypat do 1 litru vody a důkladně rozmíchat.</w:t>
      </w:r>
    </w:p>
    <w:p w:rsidR="002940BF" w:rsidRPr="002940BF" w:rsidRDefault="002940BF" w:rsidP="002940BF">
      <w:pPr>
        <w:shd w:val="clear" w:color="auto" w:fill="FFFFFF"/>
        <w:spacing w:after="48" w:line="420" w:lineRule="auto"/>
        <w:outlineLvl w:val="2"/>
        <w:rPr>
          <w:rFonts w:ascii="PT Sans Narrow" w:eastAsia="Times New Roman" w:hAnsi="PT Sans Narrow" w:cs="Times New Roman"/>
          <w:b/>
          <w:color w:val="305699"/>
          <w:sz w:val="28"/>
          <w:szCs w:val="28"/>
          <w:u w:val="single"/>
        </w:rPr>
      </w:pPr>
      <w:r w:rsidRPr="002940BF">
        <w:rPr>
          <w:rFonts w:ascii="PT Sans Narrow" w:eastAsia="Times New Roman" w:hAnsi="PT Sans Narrow" w:cs="Times New Roman"/>
          <w:b/>
          <w:color w:val="305699"/>
          <w:sz w:val="28"/>
          <w:szCs w:val="28"/>
          <w:u w:val="single"/>
        </w:rPr>
        <w:lastRenderedPageBreak/>
        <w:t>V případě vzniku větrné smršti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opustit co nejrychleji volné prostranství a ukrýt se do nejbližší pevné budovy,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pokud je v budově úkryt civilní ochrany nebo sklepní prostor, ukrýt se v něm,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při ukrytí v nadzemních částech budovy uzavřít a co nejlépe zabezpečit okna, okenice a dveře na návětrné strany,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je-li to možné otevřít okna či dveře na závětrné straně (vyrovnání tlaku vzdušných proudů v budově),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pohyblivé věci a dopravní prostředky umístit pokud možno do závětrných stran budov.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940BF" w:rsidRPr="002940BF" w:rsidRDefault="002940BF" w:rsidP="002940BF">
      <w:pPr>
        <w:shd w:val="clear" w:color="auto" w:fill="FFFFFF"/>
        <w:spacing w:after="48" w:line="420" w:lineRule="auto"/>
        <w:outlineLvl w:val="2"/>
        <w:rPr>
          <w:rFonts w:ascii="PT Sans Narrow" w:eastAsia="Times New Roman" w:hAnsi="PT Sans Narrow" w:cs="Times New Roman"/>
          <w:b/>
          <w:color w:val="305699"/>
          <w:sz w:val="28"/>
          <w:szCs w:val="28"/>
          <w:u w:val="single"/>
        </w:rPr>
      </w:pPr>
      <w:r w:rsidRPr="002940BF">
        <w:rPr>
          <w:rFonts w:ascii="PT Sans Narrow" w:eastAsia="Times New Roman" w:hAnsi="PT Sans Narrow" w:cs="Times New Roman"/>
          <w:b/>
          <w:color w:val="305699"/>
          <w:sz w:val="28"/>
          <w:szCs w:val="28"/>
          <w:u w:val="single"/>
        </w:rPr>
        <w:t>V případě nebezpečí povodně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uzavřít a zabezpečit okna a dveře sklepů a přízemí budov,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pokud je to možné, odstěhovat cenné věci z přízemí do vyšších pater,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odvézt automobil ze záplavového území a zaparkovat jej na bezpečném místě,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v případě vlastnictví pozemku v záplavovém území odstranit z něho odplavitelný materiál, nebo jej zajistit proti odplavení. Odvézt na bezpečné místo chemikálie a skladované pohonné hmoty (garáže),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připravit evakuaci domácích a hospodářských zvířat,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připravit si evakuační zavazadlo,</w:t>
      </w:r>
    </w:p>
    <w:p w:rsidR="002940BF" w:rsidRPr="002940BF" w:rsidRDefault="002940BF" w:rsidP="00C646BE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při vyhlášení evakuace opustit ohrožený prostor. Není-li možné zajistit si náhradní ubytování vlastními silami, přesunout se do shromaždišť evakuovaných (evakuačních středisek), o kterých bude veřejnost informována.</w:t>
      </w:r>
    </w:p>
    <w:p w:rsidR="00C646BE" w:rsidRDefault="00C646BE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C646BE" w:rsidRPr="002940BF" w:rsidRDefault="00C646BE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940BF" w:rsidRPr="002940BF" w:rsidRDefault="002940BF" w:rsidP="002940BF">
      <w:pPr>
        <w:shd w:val="clear" w:color="auto" w:fill="FFFFFF"/>
        <w:spacing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</w:pPr>
      <w:r w:rsidRPr="002940B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u w:val="single"/>
        </w:rPr>
        <w:t>Evakuace obyvatelstva</w:t>
      </w:r>
    </w:p>
    <w:p w:rsidR="002940BF" w:rsidRPr="002940BF" w:rsidRDefault="002940BF" w:rsidP="00C646BE">
      <w:pPr>
        <w:shd w:val="clear" w:color="auto" w:fill="FFFFFF"/>
        <w:spacing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Varování, evakuaci a ukrytí osob před hrozícím nebezpečím zajišťují orgány obce. Při provádění záchranných a likvidačních prací je oprávněn nařídit evakuaci osob rovněž velitel zásahu (zpravidla člen HZS). Evakuace je jedním z opatření, které bude vydáno vždy, pokud nebude možno zajistit ochranu osob v místech jejich pobytu jiným způsobem.</w:t>
      </w:r>
    </w:p>
    <w:p w:rsidR="002940BF" w:rsidRPr="002940BF" w:rsidRDefault="002940BF" w:rsidP="00C646BE">
      <w:pPr>
        <w:shd w:val="clear" w:color="auto" w:fill="FFFFFF"/>
        <w:spacing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Aktuální plán evakuace pro případ povodně je zpracován krizovým řízením městského úřadu a evakuaci z ohroženého místa organizuje po dohodě s velitelem zásahu starosta města.</w:t>
      </w:r>
    </w:p>
    <w:p w:rsidR="002940BF" w:rsidRPr="002940BF" w:rsidRDefault="002940BF" w:rsidP="00C646BE">
      <w:pPr>
        <w:shd w:val="clear" w:color="auto" w:fill="FFFFFF"/>
        <w:spacing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Evakuací se zabezpečuje přemístění osob, zvířat, předmětů kulturní hodnoty, technického zařízení, případně strojů a materiálu k zachování nutné výroby a nebezpečných látek z míst ohrožených mimořádnou událostí. Evakuace se provádí z míst ohrožených mimořádnou událostí do míst, která zajišťují pro evakuované obyvatelstvo náhradní ubytování a stravování.</w:t>
      </w:r>
    </w:p>
    <w:p w:rsidR="002940BF" w:rsidRPr="002940BF" w:rsidRDefault="002940BF" w:rsidP="00C646BE">
      <w:pPr>
        <w:shd w:val="clear" w:color="auto" w:fill="FFFFFF"/>
        <w:spacing w:after="100" w:afterAutospacing="1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Evakuace se vztahuje na všechny osoby v místech ohrožených mimořádnou událostí s výjimkou těch, které se budou podílet na záchranných pracích a na řízení evakuace.</w:t>
      </w:r>
    </w:p>
    <w:p w:rsidR="002940BF" w:rsidRPr="002940BF" w:rsidRDefault="002940BF" w:rsidP="002940BF">
      <w:pPr>
        <w:shd w:val="clear" w:color="auto" w:fill="FFFFFF"/>
        <w:spacing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Důvodem pro vyhlášení evakuace může být: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povodeň nebo zátopová vlna,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nebezpečí zamoření chemickými látkami,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požár,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hrozící výbuch,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stavební narušení objektu apod.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Při nařízené evakuaci jsou občané povinní zejména: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dodržovat pokyny složek IZS a orgánů zabezpečujících evakuaci,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uhasit oheň v topidlech,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uzavřít přívod vody a plynu a vypnout elektrické spotřebiče (mimo ledniček a mrazniček),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ověřit zda sousedé vědí, že mají opustit byt – lokalitu,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dětem vložit do kapsy oděvu cedulku se jménem a adresou,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vzít evakuační zavazadlo označené jménem a adresou,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uzavřít okna a uzamknout byt,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dostavit se na určené místo podle vyhlašovaných pokynů orgánů obce,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· nechat volné průjezdné šířky komunikací k nástupním plochám pro požární techniku a ke zdrojům vody.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C3529E" w:rsidRDefault="00C646BE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190500</wp:posOffset>
            </wp:positionV>
            <wp:extent cx="1870710" cy="2331720"/>
            <wp:effectExtent l="19050" t="0" r="0" b="0"/>
            <wp:wrapTight wrapText="bothSides">
              <wp:wrapPolygon edited="0">
                <wp:start x="-220" y="0"/>
                <wp:lineTo x="-220" y="21353"/>
                <wp:lineTo x="21556" y="21353"/>
                <wp:lineTo x="21556" y="0"/>
                <wp:lineTo x="-220" y="0"/>
              </wp:wrapPolygon>
            </wp:wrapTight>
            <wp:docPr id="1" name="obrázek 1" descr="obsah evakuačního balíčku">
              <a:hlinkClick xmlns:a="http://schemas.openxmlformats.org/drawingml/2006/main" r:id="rId6" tgtFrame="&quot;_blank&quot;" tooltip="&quot;obsah evakuačního balíč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evakuačního balíčku">
                      <a:hlinkClick r:id="rId6" tgtFrame="&quot;_blank&quot;" tooltip="&quot;obsah evakuačního balíč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       </w:t>
      </w:r>
    </w:p>
    <w:p w:rsidR="002940BF" w:rsidRPr="002940BF" w:rsidRDefault="00C646BE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 </w:t>
      </w:r>
      <w:r w:rsidR="002940BF" w:rsidRPr="002940B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Obsah evakuačního zavazadla</w:t>
      </w:r>
    </w:p>
    <w:p w:rsidR="002940BF" w:rsidRPr="002940BF" w:rsidRDefault="002940BF" w:rsidP="00C646BE">
      <w:pPr>
        <w:shd w:val="clear" w:color="auto" w:fill="FFFFFF"/>
        <w:spacing w:after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Evakuační zavazadlo se připravuje pro případ puštění bytu v důsledku vzniku mimořádné situace nebo nařízené evakuace. Jako evakuační zavazadlo poslouží např. batoh, cestovní taška nebo kufr. Zavazadlo označte svým jménem a adresou.</w:t>
      </w:r>
    </w:p>
    <w:p w:rsid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Zavazadlo obsahuje: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základní trvanlivé potraviny, nejlépe v konzervách, dobře zabalený chléb a hlavně pitnou vodu,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předměty denní potřeby – jídelní misky a příbor, umělohmotná nebo polní láhev, nůž, provázek, šitíčko, zavírací špendlík, otvírač na konzervy,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osobní doklady, peníze, pojistné smlouvy a cennosti,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nádoby s tekutinami – voda, čaj, šťávy apod.,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přenosné rádio s rezervními bateriemi,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toaletní a hygienické potřeby – toaletní papír, mýdlo, kartáček na zuby a zubní pasta, ručník,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osobní léky a další prostředky – doporučujeme tlakový obvaz, léky tišící bolet, snižující horečku, dezinfekční nebo antiseptické prostředky,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spací pytel, deka, přikrývka, karimatka, nafukovací lehátko,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náhradní prádlo, náhradní obuv a oblečení, pláštěnka, šátek, pokrývka hlavy,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pro děti hračka, knihy a další prostředky pro zkrácení dlouhé chvíle,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· bateriová svítilna, zápalky, svíčky, zapalovač.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Nelze s sebou brát objemné předměty, rychle se kazící potraviny, alkohol, zbraně, jedovaté látky a zbytečné věci.</w:t>
      </w:r>
    </w:p>
    <w:p w:rsidR="002940BF" w:rsidRPr="002940BF" w:rsidRDefault="002940BF" w:rsidP="00C646BE">
      <w:pPr>
        <w:shd w:val="clear" w:color="auto" w:fill="FFFFFF"/>
        <w:spacing w:after="0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</w:rPr>
        <w:t>Ukrytí obyvatelstva</w:t>
      </w:r>
    </w:p>
    <w:p w:rsid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Ukrytím se rozumí využití úkrytů civilní ochrany a jiných vhodných prostorů, které se stavebními a jinými doplňkovými úpravami přizpůsobují k ochraně obyvatelstva. K tomuto účelu se využívají stále a improvizované úkryty.</w:t>
      </w:r>
    </w:p>
    <w:p w:rsidR="00C646BE" w:rsidRPr="002940BF" w:rsidRDefault="00C646BE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Stálé úkryty</w:t>
      </w: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Stálé úkryty jsou již v době míru vybudované ochranné stavby k ukrytí obyvatelstva zejména za válečného stavu. Jsou vybaveny technologiemi, které umožňují dodávky nezávadného vzduchu, pitné vody, příp. elektrické energie. Člení se na stálé tlakově odolné úkryty a stálé protiradiační úkryty. Řada těchto úkrytů byla vybudována s dvouúčelovým využitím jako garáže, kina, obchody, sklady apod. Byly budovány v období studené války ve velkých městech a na územích, která byla předpokládaným cílem možného napadení zbraněmi hromadného ničení. Z tohoto důvodu je jejich rozmístění v ČR nerovnoměrné. V souvislosti s uvolněním mezinárodního napětí a snížením rizika globální raketo-jaderné války po roce 1990 byla výstavba nových stálých úkrytů zastavena. V současné době jsou některé z těchto staveb udržovány péčí obcí, na jejichž územích jsou zbudovány.</w:t>
      </w: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Stálé tlaku odolné úkryty zajišťují ochranu ukrývaných osob proti tlakové vlně, pronikavé radiaci, radioaktivnímu zamoření, světelnému a tepelnému impulsu, proti účinkům chemických zbraní a biologických prostředků.</w:t>
      </w: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Stálé protiradiační úkryty poskytují obdobnou ochranu jako stálé tlakově odolné úkryty s omezenou odolností proti účinkům tlakové vlny.</w:t>
      </w: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Improvizované úkryty jsou suterénní a jiné vhodné prostory obytných domů, provozních a výrobních objektů, které se za stavu ohrožení státu a za válečného stavu přizpůsobují k ochraně před účinky soudobých bojových prostředků. V míru se k ukrytí před toxickými účinky nebezpečných chemických látek využívají přirozené ochranné vlastnosti obytných a jiných budov. Jedná se zpravidla o místnosti a prostory na odvrácené straně od zdroje nebezpečí, utěsněné proti pronikání těchto látek.</w:t>
      </w:r>
    </w:p>
    <w:p w:rsidR="002940BF" w:rsidRPr="002940BF" w:rsidRDefault="002940BF" w:rsidP="002940BF">
      <w:pPr>
        <w:shd w:val="clear" w:color="auto" w:fill="FFFFFF"/>
        <w:spacing w:before="100" w:beforeAutospacing="1" w:after="100" w:afterAutospacing="1" w:line="42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940BF">
        <w:rPr>
          <w:rFonts w:ascii="Trebuchet MS" w:eastAsia="Times New Roman" w:hAnsi="Trebuchet MS" w:cs="Times New Roman"/>
          <w:color w:val="000000"/>
          <w:sz w:val="24"/>
          <w:szCs w:val="24"/>
        </w:rPr>
        <w:t>Opatření k ukrytí obyvatelstva jsou zahrnuta do havarijních plánů krajů a obcí s rozšířenou působností a do vnějších havarijních plánů provozovatelů rizikových činností.</w:t>
      </w:r>
    </w:p>
    <w:p w:rsidR="004565A9" w:rsidRDefault="004565A9"/>
    <w:sectPr w:rsidR="004565A9" w:rsidSect="0045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T Sans Narrow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BF"/>
    <w:rsid w:val="00025E61"/>
    <w:rsid w:val="00185191"/>
    <w:rsid w:val="00286FBA"/>
    <w:rsid w:val="002940BF"/>
    <w:rsid w:val="003F255B"/>
    <w:rsid w:val="004565A9"/>
    <w:rsid w:val="00465B54"/>
    <w:rsid w:val="004F3235"/>
    <w:rsid w:val="0052336A"/>
    <w:rsid w:val="005B2896"/>
    <w:rsid w:val="006E1DC7"/>
    <w:rsid w:val="00763EC1"/>
    <w:rsid w:val="00807665"/>
    <w:rsid w:val="008A5D06"/>
    <w:rsid w:val="00902C8F"/>
    <w:rsid w:val="00BD5453"/>
    <w:rsid w:val="00BE271C"/>
    <w:rsid w:val="00C3529E"/>
    <w:rsid w:val="00C646BE"/>
    <w:rsid w:val="00EB377A"/>
    <w:rsid w:val="00F47A90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0BF"/>
    <w:rPr>
      <w:rFonts w:ascii="Tahoma" w:hAnsi="Tahoma" w:cs="Tahoma"/>
      <w:sz w:val="16"/>
      <w:szCs w:val="16"/>
      <w:lang w:val="en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0BF"/>
    <w:rPr>
      <w:rFonts w:ascii="Tahoma" w:hAnsi="Tahoma" w:cs="Tahoma"/>
      <w:sz w:val="16"/>
      <w:szCs w:val="16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4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8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stokralupy.cz/gallery/pages/mesto/krizove-rizeni-mesta/jak-se-zachovat-pri-hlavnich-mimoradnych-udalostech/6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178CF-6AE8-4109-91AA-8E674284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7202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Kozomín01</cp:lastModifiedBy>
  <cp:revision>2</cp:revision>
  <dcterms:created xsi:type="dcterms:W3CDTF">2017-04-10T13:03:00Z</dcterms:created>
  <dcterms:modified xsi:type="dcterms:W3CDTF">2017-04-10T13:03:00Z</dcterms:modified>
</cp:coreProperties>
</file>